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5D" w:rsidRDefault="00F904D5" w:rsidP="00C63B5D">
      <w:pPr>
        <w:jc w:val="center"/>
        <w:rPr>
          <w:b/>
          <w:smallCaps/>
          <w:sz w:val="36"/>
        </w:rPr>
      </w:pPr>
      <w:r>
        <w:rPr>
          <w:sz w:val="24"/>
        </w:rPr>
        <w:t xml:space="preserve"> </w:t>
      </w:r>
      <w:bookmarkStart w:id="0" w:name="_Hlk502324391"/>
    </w:p>
    <w:p w:rsidR="00C63B5D" w:rsidRDefault="00C63B5D" w:rsidP="00C63B5D">
      <w:pPr>
        <w:jc w:val="center"/>
        <w:rPr>
          <w:b/>
          <w:smallCaps/>
          <w:sz w:val="36"/>
        </w:rPr>
      </w:pPr>
    </w:p>
    <w:p w:rsidR="00C63B5D" w:rsidRPr="005E734F" w:rsidRDefault="006B26FD" w:rsidP="00C63B5D">
      <w:pPr>
        <w:pStyle w:val="BodyText3"/>
        <w:rPr>
          <w:b/>
          <w:bCs/>
          <w:color w:val="FF0000"/>
        </w:rPr>
      </w:pPr>
      <w:r w:rsidRPr="006B26FD">
        <w:rPr>
          <w:noProof/>
          <w:lang w:eastAsia="en-GB"/>
        </w:rPr>
        <w:drawing>
          <wp:inline distT="0" distB="0" distL="0" distR="0" wp14:anchorId="7866CF42" wp14:editId="0D97C2C4">
            <wp:extent cx="23907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0775" cy="1914525"/>
                    </a:xfrm>
                    <a:prstGeom prst="rect">
                      <a:avLst/>
                    </a:prstGeom>
                  </pic:spPr>
                </pic:pic>
              </a:graphicData>
            </a:graphic>
          </wp:inline>
        </w:drawing>
      </w:r>
    </w:p>
    <w:p w:rsidR="00C63B5D" w:rsidRDefault="00C63B5D" w:rsidP="00C63B5D">
      <w:pPr>
        <w:jc w:val="center"/>
        <w:rPr>
          <w:b/>
          <w:bCs/>
          <w:sz w:val="36"/>
          <w:szCs w:val="36"/>
        </w:rPr>
      </w:pPr>
    </w:p>
    <w:p w:rsidR="00C63B5D" w:rsidRDefault="00C63B5D" w:rsidP="00C63B5D">
      <w:pPr>
        <w:jc w:val="center"/>
        <w:rPr>
          <w:bCs/>
          <w:color w:val="FF0000"/>
          <w:sz w:val="36"/>
          <w:szCs w:val="36"/>
        </w:rPr>
      </w:pPr>
    </w:p>
    <w:p w:rsidR="00C63B5D" w:rsidRDefault="00C63B5D" w:rsidP="00C63B5D">
      <w:pPr>
        <w:jc w:val="center"/>
        <w:rPr>
          <w:b/>
          <w:bCs/>
          <w:sz w:val="36"/>
          <w:szCs w:val="36"/>
        </w:rPr>
      </w:pPr>
    </w:p>
    <w:p w:rsidR="00C63B5D" w:rsidRPr="006B26FD" w:rsidRDefault="00E075A6" w:rsidP="00C63B5D">
      <w:pPr>
        <w:pStyle w:val="BodyText2"/>
        <w:jc w:val="center"/>
        <w:rPr>
          <w:rFonts w:ascii="Calibri" w:hAnsi="Calibri" w:cs="Calibri"/>
          <w:color w:val="2F5496" w:themeColor="accent1" w:themeShade="BF"/>
          <w:sz w:val="56"/>
          <w:szCs w:val="56"/>
          <w:u w:val="none"/>
        </w:rPr>
      </w:pPr>
      <w:r>
        <w:rPr>
          <w:rFonts w:ascii="Calibri" w:hAnsi="Calibri" w:cs="Calibri"/>
          <w:color w:val="2F5496" w:themeColor="accent1" w:themeShade="BF"/>
          <w:sz w:val="56"/>
          <w:szCs w:val="56"/>
          <w:u w:val="none"/>
        </w:rPr>
        <w:t>COMPLAINTS</w:t>
      </w:r>
    </w:p>
    <w:p w:rsidR="00C63B5D" w:rsidRPr="006B26FD" w:rsidRDefault="00C63B5D" w:rsidP="00C63B5D">
      <w:pPr>
        <w:pStyle w:val="BodyText2"/>
        <w:jc w:val="center"/>
        <w:rPr>
          <w:rFonts w:ascii="Calibri" w:hAnsi="Calibri" w:cs="Calibri"/>
          <w:color w:val="2F5496" w:themeColor="accent1" w:themeShade="BF"/>
          <w:sz w:val="56"/>
          <w:szCs w:val="56"/>
          <w:u w:val="none"/>
        </w:rPr>
      </w:pPr>
      <w:r w:rsidRPr="006B26FD">
        <w:rPr>
          <w:rFonts w:ascii="Calibri" w:hAnsi="Calibri" w:cs="Calibri"/>
          <w:color w:val="2F5496" w:themeColor="accent1" w:themeShade="BF"/>
          <w:sz w:val="56"/>
          <w:szCs w:val="56"/>
          <w:u w:val="none"/>
        </w:rPr>
        <w:t>POLICY</w:t>
      </w:r>
    </w:p>
    <w:p w:rsidR="00C63B5D" w:rsidRPr="006B26FD" w:rsidRDefault="00C63B5D" w:rsidP="00C63B5D">
      <w:pPr>
        <w:jc w:val="center"/>
        <w:rPr>
          <w:b/>
          <w:bCs/>
          <w:color w:val="2F5496" w:themeColor="accent1" w:themeShade="BF"/>
          <w:sz w:val="36"/>
          <w:szCs w:val="36"/>
        </w:rPr>
      </w:pPr>
    </w:p>
    <w:p w:rsidR="00C63B5D" w:rsidRDefault="00C63B5D" w:rsidP="00C63B5D">
      <w:pPr>
        <w:contextualSpacing/>
        <w:jc w:val="right"/>
        <w:rPr>
          <w:rFonts w:cs="Calibri"/>
          <w:b/>
          <w:spacing w:val="5"/>
          <w:kern w:val="28"/>
          <w:szCs w:val="24"/>
        </w:rPr>
      </w:pPr>
    </w:p>
    <w:p w:rsidR="00C63B5D" w:rsidRDefault="00C63B5D" w:rsidP="00C63B5D">
      <w:pPr>
        <w:contextualSpacing/>
        <w:jc w:val="right"/>
        <w:rPr>
          <w:rFonts w:cs="Calibri"/>
          <w:b/>
          <w:spacing w:val="5"/>
          <w:kern w:val="28"/>
          <w:szCs w:val="24"/>
        </w:rPr>
      </w:pPr>
    </w:p>
    <w:p w:rsidR="00C63B5D" w:rsidRDefault="00C63B5D" w:rsidP="00C63B5D">
      <w:pPr>
        <w:contextualSpacing/>
        <w:jc w:val="right"/>
        <w:rPr>
          <w:rFonts w:cs="Calibri"/>
          <w:b/>
          <w:spacing w:val="5"/>
          <w:kern w:val="28"/>
          <w:szCs w:val="24"/>
        </w:rPr>
      </w:pPr>
    </w:p>
    <w:p w:rsidR="00C63B5D" w:rsidRDefault="00C63B5D" w:rsidP="00C63B5D">
      <w:pPr>
        <w:contextualSpacing/>
        <w:jc w:val="right"/>
        <w:rPr>
          <w:rFonts w:cs="Calibri"/>
          <w:b/>
          <w:spacing w:val="5"/>
          <w:kern w:val="28"/>
          <w:szCs w:val="24"/>
        </w:rPr>
      </w:pPr>
    </w:p>
    <w:p w:rsidR="00C63B5D" w:rsidRDefault="00C63B5D" w:rsidP="00C63B5D">
      <w:pPr>
        <w:contextualSpacing/>
        <w:jc w:val="right"/>
        <w:rPr>
          <w:rFonts w:cs="Calibri"/>
          <w:b/>
          <w:spacing w:val="5"/>
          <w:kern w:val="28"/>
          <w:szCs w:val="24"/>
        </w:rPr>
      </w:pPr>
    </w:p>
    <w:p w:rsidR="00C63B5D" w:rsidRDefault="00C63B5D" w:rsidP="00C63B5D">
      <w:pPr>
        <w:contextualSpacing/>
        <w:jc w:val="right"/>
        <w:rPr>
          <w:rFonts w:cs="Calibri"/>
          <w:b/>
          <w:spacing w:val="5"/>
          <w:kern w:val="28"/>
          <w:szCs w:val="24"/>
        </w:rPr>
      </w:pPr>
      <w:r>
        <w:rPr>
          <w:noProof/>
        </w:rPr>
        <mc:AlternateContent>
          <mc:Choice Requires="wps">
            <w:drawing>
              <wp:anchor distT="45720" distB="45720" distL="114300" distR="114300" simplePos="0" relativeHeight="251659264" behindDoc="0" locked="0" layoutInCell="1" allowOverlap="1" wp14:anchorId="66B1EC59" wp14:editId="52C5112F">
                <wp:simplePos x="0" y="0"/>
                <wp:positionH relativeFrom="column">
                  <wp:posOffset>321945</wp:posOffset>
                </wp:positionH>
                <wp:positionV relativeFrom="paragraph">
                  <wp:posOffset>5715</wp:posOffset>
                </wp:positionV>
                <wp:extent cx="2303780" cy="1405890"/>
                <wp:effectExtent l="14605" t="13335" r="2476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589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35921" dir="2700000" algn="ctr" rotWithShape="0">
                            <a:srgbClr val="525252">
                              <a:alpha val="50000"/>
                            </a:srgbClr>
                          </a:outerShdw>
                        </a:effectLst>
                      </wps:spPr>
                      <wps:txbx>
                        <w:txbxContent>
                          <w:p w:rsidR="00E075A6" w:rsidRPr="001F2788" w:rsidRDefault="00E075A6" w:rsidP="00C63B5D">
                            <w:pPr>
                              <w:rPr>
                                <w:rFonts w:ascii="Calibri" w:hAnsi="Calibri" w:cs="Calibri"/>
                                <w:bCs/>
                              </w:rPr>
                            </w:pPr>
                            <w:r w:rsidRPr="001F2788">
                              <w:rPr>
                                <w:rFonts w:ascii="Calibri" w:hAnsi="Calibri" w:cs="Calibri"/>
                                <w:bCs/>
                              </w:rPr>
                              <w:t xml:space="preserve">This policy was approved by the </w:t>
                            </w:r>
                            <w:r>
                              <w:rPr>
                                <w:rFonts w:ascii="Calibri" w:hAnsi="Calibri" w:cs="Calibri"/>
                                <w:bCs/>
                              </w:rPr>
                              <w:t>Board of Directors of</w:t>
                            </w:r>
                            <w:r w:rsidRPr="001F2788">
                              <w:rPr>
                                <w:rFonts w:ascii="Calibri" w:hAnsi="Calibri" w:cs="Calibri"/>
                                <w:bCs/>
                              </w:rPr>
                              <w:t xml:space="preserve"> </w:t>
                            </w:r>
                            <w:r>
                              <w:rPr>
                                <w:rFonts w:ascii="Calibri" w:hAnsi="Calibri" w:cs="Calibri"/>
                                <w:bCs/>
                              </w:rPr>
                              <w:t>the Young Farmers’ Clubs of Ulster</w:t>
                            </w:r>
                          </w:p>
                          <w:p w:rsidR="00E075A6" w:rsidRPr="001F2788" w:rsidRDefault="00E075A6" w:rsidP="00C63B5D">
                            <w:pPr>
                              <w:pStyle w:val="Header"/>
                              <w:rPr>
                                <w:rFonts w:ascii="Calibri" w:hAnsi="Calibri" w:cs="Calibri"/>
                                <w:bCs/>
                              </w:rPr>
                            </w:pPr>
                          </w:p>
                          <w:p w:rsidR="00E075A6" w:rsidRPr="001F2788" w:rsidRDefault="00E075A6" w:rsidP="00C63B5D">
                            <w:pPr>
                              <w:ind w:left="636" w:hanging="636"/>
                              <w:rPr>
                                <w:rFonts w:ascii="Calibri" w:hAnsi="Calibri" w:cs="Calibri"/>
                                <w:bCs/>
                              </w:rPr>
                            </w:pPr>
                            <w:r w:rsidRPr="001F2788">
                              <w:rPr>
                                <w:rFonts w:ascii="Calibri" w:hAnsi="Calibri" w:cs="Calibri"/>
                                <w:bCs/>
                                <w:i/>
                                <w:iCs/>
                              </w:rPr>
                              <w:t>Date</w:t>
                            </w:r>
                            <w:r w:rsidRPr="001F2788">
                              <w:rPr>
                                <w:rFonts w:ascii="Calibri" w:hAnsi="Calibri" w:cs="Calibri"/>
                                <w:bCs/>
                              </w:rPr>
                              <w:t xml:space="preserve">: </w:t>
                            </w:r>
                            <w:r w:rsidR="007B330F">
                              <w:rPr>
                                <w:rFonts w:ascii="Calibri" w:hAnsi="Calibri" w:cs="Calibri"/>
                                <w:bCs/>
                              </w:rPr>
                              <w:t>6 September 2018</w:t>
                            </w:r>
                          </w:p>
                          <w:p w:rsidR="00E075A6" w:rsidRDefault="00E075A6" w:rsidP="00C63B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6B1EC59" id="_x0000_t202" coordsize="21600,21600" o:spt="202" path="m,l,21600r21600,l21600,xe">
                <v:stroke joinstyle="miter"/>
                <v:path gradientshapeok="t" o:connecttype="rect"/>
              </v:shapetype>
              <v:shape id="Text Box 2" o:spid="_x0000_s1026" type="#_x0000_t202" style="position:absolute;left:0;text-align:left;margin-left:25.35pt;margin-top:.45pt;width:181.4pt;height:110.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LWrgIAAIQFAAAOAAAAZHJzL2Uyb0RvYy54bWysVNuO2yAQfa/Uf0C8d31J0k2sOKvdpKkq&#10;bS/SbtVngrGNioECib39+g7gZL1tn6oayQJm5szlzLC+GTqBTsxYrmSJs6sUIyapqrhsSvz1cf9m&#10;iZF1RFZEKMlK/MQsvtm8frXudcFy1SpRMYMARNqi1yVundNFkljaso7YK6WZBGGtTEccHE2TVIb0&#10;gN6JJE/Tt0mvTKWNosxauN1FId4E/Lpm1H2ua8scEiWG2Fz4m/A/+H+yWZOiMUS3nI5hkH+IoiNc&#10;gtML1I44go6G/wHVcWqUVbW7oqpLVF1zykIOkE2W/pbNQ0s0C7lAcay+lMn+P1j66fTFIF6VOMdI&#10;kg4oemSDQ3dqQLmvTq9tAUoPGtTcANfAcsjU6ntFv1sk1bYlsmG3xqi+ZaSC6DJvmUxMI471IIf+&#10;o6rADTk6FYCG2nS+dFAMBOjA0tOFGR8Khct8ls6ulyCiIMvm6WK5CtwlpDiba2Pde6Y65DclNkB9&#10;gCene+t8OKQ4q4xEVXsuBDLKfeOuDbX2foPQgk3cIK0goXhtTXPYCoNOBLppH76QKNBup9pZ6r9Y&#10;panJ7s6viQnE1JxdCS4R1LHEi3k0R5YSwYCZWM3QWyFk70pI1IMkvz77UYJfhC/i3K78Gp3aqVrH&#10;Hcye4F2Jl9FlmAbP4TtZhb0jXMQ9hCqk98zCVI31UUeAeGirHlXcV322WOUZhgOMmI8NPoyIaOBt&#10;oM7gvxb7RbSL3K9InNAtibVeBKBI4qgeCL24D6dJZKH3fLvFxnPDYQBr35AHVT1BFwLrnlX/dMGm&#10;VeYnRj08AyW2P47EMIzEBwnEr7L5HNRcOMwX1zkczFRymEqIpABVYgdJh+3WxbfmqA1vWvB0np1b&#10;6P49D335HNU4MzDqIZ/xWfJvyfQctJ4fz80vAAAA//8DAFBLAwQUAAYACAAAACEAe+MJht8AAAAH&#10;AQAADwAAAGRycy9kb3ducmV2LnhtbEyOwU7DMBBE70j8g7VI3KjTtAEasqkKEkIcqETLgd6ceIlD&#10;43UUu23695gTHEczevOK5Wg7caTBt44RppMEBHHtdMsNwsf2+eYehA+KteocE8KZPCzLy4tC5dqd&#10;+J2Om9CICGGfKwQTQp9L6WtDVvmJ64lj9+UGq0KMQyP1oE4RbjuZJsmttKrl+GBUT0+G6v3mYBF2&#10;67XZf9fVy9v283Wh56vsXD3uEK+vxtUDiEBj+BvDr35UhzI6Ve7A2osOIUvu4hJhASK28+ksA1Eh&#10;pGk6A1kW8r9/+QMAAP//AwBQSwECLQAUAAYACAAAACEAtoM4kv4AAADhAQAAEwAAAAAAAAAAAAAA&#10;AAAAAAAAW0NvbnRlbnRfVHlwZXNdLnhtbFBLAQItABQABgAIAAAAIQA4/SH/1gAAAJQBAAALAAAA&#10;AAAAAAAAAAAAAC8BAABfcmVscy8ucmVsc1BLAQItABQABgAIAAAAIQA7MsLWrgIAAIQFAAAOAAAA&#10;AAAAAAAAAAAAAC4CAABkcnMvZTJvRG9jLnhtbFBLAQItABQABgAIAAAAIQB74wmG3wAAAAcBAAAP&#10;AAAAAAAAAAAAAAAAAAgFAABkcnMvZG93bnJldi54bWxQSwUGAAAAAAQABADzAAAAFAYAAAAA&#10;" strokecolor="#c9c9c9" strokeweight="1pt">
                <v:fill color2="#dbdbdb" focus="100%" type="gradient"/>
                <v:shadow on="t" color="#525252" opacity=".5"/>
                <v:textbox style="mso-fit-shape-to-text:t">
                  <w:txbxContent>
                    <w:p w:rsidR="00E075A6" w:rsidRPr="001F2788" w:rsidRDefault="00E075A6" w:rsidP="00C63B5D">
                      <w:pPr>
                        <w:rPr>
                          <w:rFonts w:ascii="Calibri" w:hAnsi="Calibri" w:cs="Calibri"/>
                          <w:bCs/>
                        </w:rPr>
                      </w:pPr>
                      <w:r w:rsidRPr="001F2788">
                        <w:rPr>
                          <w:rFonts w:ascii="Calibri" w:hAnsi="Calibri" w:cs="Calibri"/>
                          <w:bCs/>
                        </w:rPr>
                        <w:t xml:space="preserve">This policy was approved by the </w:t>
                      </w:r>
                      <w:r>
                        <w:rPr>
                          <w:rFonts w:ascii="Calibri" w:hAnsi="Calibri" w:cs="Calibri"/>
                          <w:bCs/>
                        </w:rPr>
                        <w:t>Board of Directors of</w:t>
                      </w:r>
                      <w:r w:rsidRPr="001F2788">
                        <w:rPr>
                          <w:rFonts w:ascii="Calibri" w:hAnsi="Calibri" w:cs="Calibri"/>
                          <w:bCs/>
                        </w:rPr>
                        <w:t xml:space="preserve"> </w:t>
                      </w:r>
                      <w:r>
                        <w:rPr>
                          <w:rFonts w:ascii="Calibri" w:hAnsi="Calibri" w:cs="Calibri"/>
                          <w:bCs/>
                        </w:rPr>
                        <w:t>the Young Farmers’ Clubs of Ulster</w:t>
                      </w:r>
                    </w:p>
                    <w:p w:rsidR="00E075A6" w:rsidRPr="001F2788" w:rsidRDefault="00E075A6" w:rsidP="00C63B5D">
                      <w:pPr>
                        <w:pStyle w:val="Header"/>
                        <w:rPr>
                          <w:rFonts w:ascii="Calibri" w:hAnsi="Calibri" w:cs="Calibri"/>
                          <w:bCs/>
                        </w:rPr>
                      </w:pPr>
                    </w:p>
                    <w:p w:rsidR="00E075A6" w:rsidRPr="001F2788" w:rsidRDefault="00E075A6" w:rsidP="00C63B5D">
                      <w:pPr>
                        <w:ind w:left="636" w:hanging="636"/>
                        <w:rPr>
                          <w:rFonts w:ascii="Calibri" w:hAnsi="Calibri" w:cs="Calibri"/>
                          <w:bCs/>
                        </w:rPr>
                      </w:pPr>
                      <w:r w:rsidRPr="001F2788">
                        <w:rPr>
                          <w:rFonts w:ascii="Calibri" w:hAnsi="Calibri" w:cs="Calibri"/>
                          <w:bCs/>
                          <w:i/>
                          <w:iCs/>
                        </w:rPr>
                        <w:t>Date</w:t>
                      </w:r>
                      <w:r w:rsidRPr="001F2788">
                        <w:rPr>
                          <w:rFonts w:ascii="Calibri" w:hAnsi="Calibri" w:cs="Calibri"/>
                          <w:bCs/>
                        </w:rPr>
                        <w:t xml:space="preserve">: </w:t>
                      </w:r>
                      <w:r w:rsidR="007B330F">
                        <w:rPr>
                          <w:rFonts w:ascii="Calibri" w:hAnsi="Calibri" w:cs="Calibri"/>
                          <w:bCs/>
                        </w:rPr>
                        <w:t>6 September 2018</w:t>
                      </w:r>
                    </w:p>
                    <w:p w:rsidR="00E075A6" w:rsidRDefault="00E075A6" w:rsidP="00C63B5D"/>
                  </w:txbxContent>
                </v:textbox>
                <w10:wrap type="square"/>
              </v:shape>
            </w:pict>
          </mc:Fallback>
        </mc:AlternateContent>
      </w:r>
    </w:p>
    <w:p w:rsidR="00C63B5D" w:rsidRDefault="00C63B5D" w:rsidP="00C63B5D">
      <w:pPr>
        <w:contextualSpacing/>
        <w:jc w:val="right"/>
        <w:rPr>
          <w:rFonts w:cs="Calibri"/>
          <w:b/>
          <w:color w:val="009999"/>
          <w:spacing w:val="5"/>
          <w:kern w:val="28"/>
          <w:szCs w:val="24"/>
        </w:rPr>
      </w:pPr>
    </w:p>
    <w:p w:rsidR="00C63B5D" w:rsidRDefault="00C63B5D" w:rsidP="00C63B5D">
      <w:pPr>
        <w:contextualSpacing/>
        <w:jc w:val="right"/>
        <w:rPr>
          <w:rFonts w:cs="Calibri"/>
          <w:b/>
          <w:color w:val="009999"/>
          <w:spacing w:val="5"/>
          <w:kern w:val="28"/>
          <w:szCs w:val="24"/>
        </w:rPr>
      </w:pPr>
    </w:p>
    <w:p w:rsidR="00C63B5D" w:rsidRDefault="00C63B5D" w:rsidP="00C63B5D">
      <w:pPr>
        <w:contextualSpacing/>
        <w:jc w:val="right"/>
        <w:rPr>
          <w:rFonts w:cs="Calibri"/>
          <w:b/>
          <w:color w:val="009999"/>
          <w:spacing w:val="5"/>
          <w:kern w:val="28"/>
          <w:szCs w:val="24"/>
        </w:rPr>
      </w:pPr>
    </w:p>
    <w:p w:rsidR="00C63B5D" w:rsidRPr="00A52355" w:rsidRDefault="006B26FD" w:rsidP="00C63B5D">
      <w:pPr>
        <w:contextualSpacing/>
        <w:jc w:val="right"/>
        <w:rPr>
          <w:rFonts w:asciiTheme="minorHAnsi" w:hAnsiTheme="minorHAnsi" w:cstheme="minorHAnsi"/>
          <w:b/>
          <w:color w:val="2F5496" w:themeColor="accent1" w:themeShade="BF"/>
          <w:spacing w:val="5"/>
          <w:kern w:val="28"/>
          <w:szCs w:val="24"/>
        </w:rPr>
      </w:pPr>
      <w:r w:rsidRPr="00A52355">
        <w:rPr>
          <w:rFonts w:asciiTheme="minorHAnsi" w:hAnsiTheme="minorHAnsi" w:cstheme="minorHAnsi"/>
          <w:b/>
          <w:color w:val="2F5496" w:themeColor="accent1" w:themeShade="BF"/>
          <w:spacing w:val="5"/>
          <w:kern w:val="28"/>
          <w:szCs w:val="24"/>
        </w:rPr>
        <w:t>Young Farmers’ Clubs of Ulster</w:t>
      </w:r>
    </w:p>
    <w:p w:rsidR="00C63B5D" w:rsidRPr="00A52355" w:rsidRDefault="006B26FD" w:rsidP="00C63B5D">
      <w:pPr>
        <w:contextualSpacing/>
        <w:jc w:val="right"/>
        <w:rPr>
          <w:rFonts w:asciiTheme="minorHAnsi" w:hAnsiTheme="minorHAnsi" w:cstheme="minorHAnsi"/>
          <w:color w:val="2F5496" w:themeColor="accent1" w:themeShade="BF"/>
        </w:rPr>
      </w:pPr>
      <w:r w:rsidRPr="00A52355">
        <w:rPr>
          <w:rFonts w:asciiTheme="minorHAnsi" w:hAnsiTheme="minorHAnsi" w:cstheme="minorHAnsi"/>
          <w:color w:val="2F5496" w:themeColor="accent1" w:themeShade="BF"/>
        </w:rPr>
        <w:t>457 Antrim Road</w:t>
      </w:r>
      <w:r w:rsidR="00C63B5D" w:rsidRPr="00A52355">
        <w:rPr>
          <w:rFonts w:asciiTheme="minorHAnsi" w:hAnsiTheme="minorHAnsi" w:cstheme="minorHAnsi"/>
          <w:color w:val="2F5496" w:themeColor="accent1" w:themeShade="BF"/>
        </w:rPr>
        <w:t xml:space="preserve">, </w:t>
      </w:r>
    </w:p>
    <w:p w:rsidR="00C63B5D" w:rsidRPr="00A52355" w:rsidRDefault="006B26FD" w:rsidP="00C63B5D">
      <w:pPr>
        <w:contextualSpacing/>
        <w:jc w:val="right"/>
        <w:rPr>
          <w:rFonts w:asciiTheme="minorHAnsi" w:hAnsiTheme="minorHAnsi" w:cstheme="minorHAnsi"/>
          <w:color w:val="2F5496" w:themeColor="accent1" w:themeShade="BF"/>
        </w:rPr>
      </w:pPr>
      <w:r w:rsidRPr="00A52355">
        <w:rPr>
          <w:rFonts w:asciiTheme="minorHAnsi" w:hAnsiTheme="minorHAnsi" w:cstheme="minorHAnsi"/>
          <w:color w:val="2F5496" w:themeColor="accent1" w:themeShade="BF"/>
        </w:rPr>
        <w:t>Belfast</w:t>
      </w:r>
      <w:r w:rsidR="00C63B5D" w:rsidRPr="00A52355">
        <w:rPr>
          <w:rFonts w:asciiTheme="minorHAnsi" w:hAnsiTheme="minorHAnsi" w:cstheme="minorHAnsi"/>
          <w:color w:val="2F5496" w:themeColor="accent1" w:themeShade="BF"/>
        </w:rPr>
        <w:t xml:space="preserve">, </w:t>
      </w:r>
    </w:p>
    <w:p w:rsidR="00C63B5D" w:rsidRPr="00A52355" w:rsidRDefault="006B26FD" w:rsidP="00C63B5D">
      <w:pPr>
        <w:contextualSpacing/>
        <w:jc w:val="right"/>
        <w:rPr>
          <w:rFonts w:asciiTheme="minorHAnsi" w:hAnsiTheme="minorHAnsi" w:cstheme="minorHAnsi"/>
          <w:color w:val="2F5496" w:themeColor="accent1" w:themeShade="BF"/>
        </w:rPr>
      </w:pPr>
      <w:r w:rsidRPr="00A52355">
        <w:rPr>
          <w:rStyle w:val="xbe"/>
          <w:rFonts w:asciiTheme="minorHAnsi" w:hAnsiTheme="minorHAnsi" w:cstheme="minorHAnsi"/>
          <w:color w:val="2F5496" w:themeColor="accent1" w:themeShade="BF"/>
        </w:rPr>
        <w:t>BT15 3BD</w:t>
      </w:r>
    </w:p>
    <w:p w:rsidR="00FE3BB6" w:rsidRDefault="00C63B5D" w:rsidP="00C63B5D">
      <w:pPr>
        <w:pStyle w:val="NormalWeb"/>
        <w:jc w:val="right"/>
        <w:rPr>
          <w:rFonts w:asciiTheme="minorHAnsi" w:hAnsiTheme="minorHAnsi" w:cstheme="minorHAnsi"/>
          <w:b/>
          <w:color w:val="2F5496" w:themeColor="accent1" w:themeShade="BF"/>
        </w:rPr>
      </w:pPr>
      <w:r w:rsidRPr="00A52355">
        <w:rPr>
          <w:rFonts w:asciiTheme="minorHAnsi" w:hAnsiTheme="minorHAnsi" w:cstheme="minorHAnsi"/>
          <w:b/>
          <w:color w:val="2F5496" w:themeColor="accent1" w:themeShade="BF"/>
        </w:rPr>
        <w:t xml:space="preserve">Tel: (028) </w:t>
      </w:r>
      <w:r w:rsidR="006B26FD" w:rsidRPr="00A52355">
        <w:rPr>
          <w:rFonts w:asciiTheme="minorHAnsi" w:hAnsiTheme="minorHAnsi" w:cstheme="minorHAnsi"/>
          <w:b/>
          <w:color w:val="2F5496" w:themeColor="accent1" w:themeShade="BF"/>
        </w:rPr>
        <w:t>9037 0713</w:t>
      </w:r>
    </w:p>
    <w:p w:rsidR="00A52355" w:rsidRPr="00A52355" w:rsidRDefault="00A52355" w:rsidP="00C63B5D">
      <w:pPr>
        <w:pStyle w:val="NormalWeb"/>
        <w:jc w:val="right"/>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E: info@yfcu.org</w:t>
      </w:r>
    </w:p>
    <w:p w:rsidR="00FE3BB6" w:rsidRPr="00A52355" w:rsidRDefault="00FE3BB6" w:rsidP="00C63B5D">
      <w:pPr>
        <w:pStyle w:val="NormalWeb"/>
        <w:jc w:val="right"/>
        <w:rPr>
          <w:rStyle w:val="Hyperlink"/>
          <w:rFonts w:asciiTheme="minorHAnsi" w:hAnsiTheme="minorHAnsi" w:cstheme="minorHAnsi"/>
          <w:b/>
          <w:color w:val="2F5496" w:themeColor="accent1" w:themeShade="BF"/>
        </w:rPr>
      </w:pPr>
      <w:r w:rsidRPr="00A52355">
        <w:rPr>
          <w:rStyle w:val="Hyperlink"/>
          <w:rFonts w:asciiTheme="minorHAnsi" w:hAnsiTheme="minorHAnsi" w:cstheme="minorHAnsi"/>
          <w:b/>
          <w:color w:val="2F5496" w:themeColor="accent1" w:themeShade="BF"/>
        </w:rPr>
        <w:t>Website: www.</w:t>
      </w:r>
      <w:r w:rsidR="006B26FD" w:rsidRPr="00A52355">
        <w:rPr>
          <w:rStyle w:val="Hyperlink"/>
          <w:rFonts w:asciiTheme="minorHAnsi" w:hAnsiTheme="minorHAnsi" w:cstheme="minorHAnsi"/>
          <w:b/>
          <w:color w:val="2F5496" w:themeColor="accent1" w:themeShade="BF"/>
        </w:rPr>
        <w:t>yfcu.org.uk</w:t>
      </w:r>
    </w:p>
    <w:p w:rsidR="004C554C" w:rsidRPr="004C554C" w:rsidRDefault="004C554C" w:rsidP="004C554C">
      <w:pPr>
        <w:spacing w:after="160" w:line="259" w:lineRule="auto"/>
        <w:ind w:left="0" w:firstLine="0"/>
        <w:rPr>
          <w:rFonts w:asciiTheme="minorHAnsi" w:hAnsiTheme="minorHAnsi" w:cstheme="minorHAnsi"/>
          <w:b/>
          <w:color w:val="2F5496" w:themeColor="accent1" w:themeShade="BF"/>
          <w:sz w:val="32"/>
          <w:szCs w:val="32"/>
          <w:lang w:val="en-US"/>
        </w:rPr>
      </w:pPr>
      <w:bookmarkStart w:id="1" w:name="_Hlk502322270"/>
      <w:r w:rsidRPr="004C554C">
        <w:rPr>
          <w:rFonts w:asciiTheme="minorHAnsi" w:hAnsiTheme="minorHAnsi" w:cstheme="minorHAnsi"/>
          <w:b/>
          <w:color w:val="2F5496" w:themeColor="accent1" w:themeShade="BF"/>
          <w:sz w:val="32"/>
          <w:szCs w:val="32"/>
          <w:lang w:val="en-US"/>
        </w:rPr>
        <w:lastRenderedPageBreak/>
        <w:t xml:space="preserve">Produced by the </w:t>
      </w:r>
      <w:r>
        <w:rPr>
          <w:rFonts w:asciiTheme="minorHAnsi" w:hAnsiTheme="minorHAnsi" w:cstheme="minorHAnsi"/>
          <w:b/>
          <w:color w:val="2F5496" w:themeColor="accent1" w:themeShade="BF"/>
          <w:sz w:val="32"/>
          <w:szCs w:val="32"/>
          <w:lang w:val="en-US"/>
        </w:rPr>
        <w:t>Young Farmers’ Clubs of Ulster</w:t>
      </w:r>
      <w:r w:rsidRPr="004C554C">
        <w:rPr>
          <w:rFonts w:asciiTheme="minorHAnsi" w:hAnsiTheme="minorHAnsi" w:cstheme="minorHAnsi"/>
          <w:b/>
          <w:color w:val="2F5496" w:themeColor="accent1" w:themeShade="BF"/>
          <w:sz w:val="32"/>
          <w:szCs w:val="32"/>
          <w:lang w:val="en-US"/>
        </w:rPr>
        <w:t xml:space="preserve">.  This publication is the property of </w:t>
      </w:r>
      <w:r w:rsidR="00A52355">
        <w:rPr>
          <w:rFonts w:asciiTheme="minorHAnsi" w:hAnsiTheme="minorHAnsi" w:cstheme="minorHAnsi"/>
          <w:b/>
          <w:color w:val="2F5496" w:themeColor="accent1" w:themeShade="BF"/>
          <w:sz w:val="32"/>
          <w:szCs w:val="32"/>
          <w:lang w:val="en-US"/>
        </w:rPr>
        <w:t>YFCU</w:t>
      </w:r>
      <w:r w:rsidRPr="004C554C">
        <w:rPr>
          <w:rFonts w:asciiTheme="minorHAnsi" w:hAnsiTheme="minorHAnsi" w:cstheme="minorHAnsi"/>
          <w:b/>
          <w:color w:val="2F5496" w:themeColor="accent1" w:themeShade="BF"/>
          <w:sz w:val="32"/>
          <w:szCs w:val="32"/>
          <w:lang w:val="en-US"/>
        </w:rPr>
        <w:t xml:space="preserve"> and cannot be reproduced without prior written permission.</w:t>
      </w:r>
    </w:p>
    <w:p w:rsidR="004C554C" w:rsidRPr="004C554C" w:rsidRDefault="004C554C" w:rsidP="004C554C">
      <w:pPr>
        <w:spacing w:after="160" w:line="259" w:lineRule="auto"/>
        <w:ind w:left="0" w:firstLine="0"/>
        <w:rPr>
          <w:rFonts w:asciiTheme="minorHAnsi" w:hAnsiTheme="minorHAnsi" w:cstheme="minorHAnsi"/>
          <w:b/>
          <w:color w:val="2F5496" w:themeColor="accent1" w:themeShade="BF"/>
          <w:sz w:val="32"/>
          <w:szCs w:val="32"/>
          <w:lang w:val="en-US"/>
        </w:rPr>
      </w:pPr>
      <w:r w:rsidRPr="004C554C">
        <w:rPr>
          <w:rFonts w:asciiTheme="minorHAnsi" w:hAnsiTheme="minorHAnsi" w:cstheme="minorHAnsi"/>
          <w:b/>
          <w:color w:val="2F5496" w:themeColor="accent1" w:themeShade="BF"/>
          <w:sz w:val="32"/>
          <w:szCs w:val="32"/>
          <w:lang w:val="en-US"/>
        </w:rPr>
        <w:t xml:space="preserve"> </w:t>
      </w:r>
    </w:p>
    <w:bookmarkEnd w:id="1"/>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7B330F" w:rsidRDefault="007B330F"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p>
    <w:p w:rsidR="005B59E6" w:rsidRPr="006B26FD" w:rsidRDefault="005B59E6" w:rsidP="005B59E6">
      <w:pPr>
        <w:pBdr>
          <w:bottom w:val="single" w:sz="18" w:space="1" w:color="1F4E79"/>
        </w:pBdr>
        <w:contextualSpacing/>
        <w:jc w:val="both"/>
        <w:rPr>
          <w:rFonts w:asciiTheme="minorHAnsi" w:hAnsiTheme="minorHAnsi" w:cstheme="minorHAnsi"/>
          <w:b/>
          <w:color w:val="2F5496" w:themeColor="accent1" w:themeShade="BF"/>
          <w:sz w:val="32"/>
          <w:szCs w:val="32"/>
          <w:lang w:val="en-US"/>
        </w:rPr>
      </w:pPr>
      <w:r w:rsidRPr="006B26FD">
        <w:rPr>
          <w:rFonts w:asciiTheme="minorHAnsi" w:hAnsiTheme="minorHAnsi" w:cstheme="minorHAnsi"/>
          <w:b/>
          <w:color w:val="2F5496" w:themeColor="accent1" w:themeShade="BF"/>
          <w:sz w:val="32"/>
          <w:szCs w:val="32"/>
          <w:lang w:val="en-US"/>
        </w:rPr>
        <w:lastRenderedPageBreak/>
        <w:t xml:space="preserve">Policy Details </w:t>
      </w:r>
    </w:p>
    <w:p w:rsidR="005B59E6" w:rsidRPr="006B26FD" w:rsidRDefault="005B59E6" w:rsidP="005B59E6">
      <w:pPr>
        <w:ind w:left="567"/>
        <w:contextualSpacing/>
        <w:jc w:val="both"/>
        <w:rPr>
          <w:rFonts w:asciiTheme="minorHAnsi" w:hAnsiTheme="minorHAnsi" w:cstheme="minorHAnsi"/>
          <w:b/>
          <w:color w:val="2F5496" w:themeColor="accent1" w:themeShade="BF"/>
          <w:sz w:val="20"/>
          <w:lang w:val="en-US"/>
        </w:rPr>
      </w:pPr>
    </w:p>
    <w:p w:rsidR="005B59E6" w:rsidRPr="00FE3BB6" w:rsidRDefault="005B59E6" w:rsidP="005B59E6">
      <w:pPr>
        <w:widowControl w:val="0"/>
        <w:ind w:left="567"/>
        <w:jc w:val="both"/>
        <w:rPr>
          <w:rFonts w:asciiTheme="minorHAnsi" w:hAnsiTheme="minorHAnsi" w:cstheme="minorHAnsi"/>
          <w:szCs w:val="24"/>
          <w:lang w:val="en-US"/>
        </w:rPr>
      </w:pPr>
      <w:bookmarkStart w:id="2" w:name="_GoBack"/>
      <w:bookmarkEnd w:id="2"/>
    </w:p>
    <w:p w:rsidR="005B59E6" w:rsidRPr="007B330F" w:rsidRDefault="005B59E6" w:rsidP="007B330F">
      <w:pPr>
        <w:spacing w:line="244" w:lineRule="auto"/>
        <w:ind w:left="555"/>
        <w:rPr>
          <w:rFonts w:asciiTheme="minorHAnsi" w:hAnsiTheme="minorHAnsi" w:cstheme="minorHAnsi"/>
          <w:color w:val="auto"/>
        </w:rPr>
      </w:pPr>
      <w:r w:rsidRPr="00FE3BB6">
        <w:rPr>
          <w:rFonts w:asciiTheme="minorHAnsi" w:eastAsia="Calibri" w:hAnsiTheme="minorHAnsi" w:cstheme="minorHAnsi"/>
          <w:b/>
          <w:color w:val="auto"/>
        </w:rPr>
        <w:t xml:space="preserve">Document Details                                                          </w:t>
      </w:r>
      <w:r w:rsidR="006B26FD">
        <w:rPr>
          <w:rFonts w:asciiTheme="minorHAnsi" w:eastAsia="Calibri" w:hAnsiTheme="minorHAnsi" w:cstheme="minorHAnsi"/>
          <w:b/>
          <w:color w:val="auto"/>
        </w:rPr>
        <w:t>Young Farmers’ Clubs of Ulster</w:t>
      </w:r>
      <w:r w:rsidRPr="00FE3BB6">
        <w:rPr>
          <w:rFonts w:asciiTheme="minorHAnsi" w:eastAsia="Calibri" w:hAnsiTheme="minorHAnsi" w:cstheme="minorHAnsi"/>
          <w:b/>
          <w:color w:val="auto"/>
        </w:rPr>
        <w:t xml:space="preserve"> </w:t>
      </w:r>
    </w:p>
    <w:p w:rsidR="005B59E6" w:rsidRPr="00FE3BB6" w:rsidRDefault="00E075A6" w:rsidP="005B59E6">
      <w:pPr>
        <w:spacing w:line="244" w:lineRule="auto"/>
        <w:ind w:left="560"/>
        <w:rPr>
          <w:rFonts w:asciiTheme="minorHAnsi" w:hAnsiTheme="minorHAnsi" w:cstheme="minorHAnsi"/>
          <w:color w:val="auto"/>
        </w:rPr>
      </w:pPr>
      <w:r>
        <w:rPr>
          <w:rFonts w:asciiTheme="minorHAnsi" w:eastAsia="Calibri" w:hAnsiTheme="minorHAnsi" w:cstheme="minorHAnsi"/>
          <w:color w:val="auto"/>
        </w:rPr>
        <w:t xml:space="preserve">Complaints </w:t>
      </w:r>
      <w:r w:rsidR="00DE6906">
        <w:rPr>
          <w:rFonts w:asciiTheme="minorHAnsi" w:eastAsia="Calibri" w:hAnsiTheme="minorHAnsi" w:cstheme="minorHAnsi"/>
          <w:color w:val="auto"/>
        </w:rPr>
        <w:t>Policy</w:t>
      </w:r>
    </w:p>
    <w:p w:rsidR="005B59E6" w:rsidRPr="00FE3BB6" w:rsidRDefault="005B59E6" w:rsidP="007B330F">
      <w:pPr>
        <w:spacing w:line="244" w:lineRule="auto"/>
        <w:ind w:left="560"/>
        <w:rPr>
          <w:rFonts w:asciiTheme="minorHAnsi" w:hAnsiTheme="minorHAnsi" w:cstheme="minorHAnsi"/>
          <w:color w:val="auto"/>
        </w:rPr>
      </w:pPr>
      <w:r w:rsidRPr="00FE3BB6">
        <w:rPr>
          <w:rFonts w:asciiTheme="minorHAnsi" w:eastAsia="Calibri" w:hAnsiTheme="minorHAnsi" w:cstheme="minorHAnsi"/>
          <w:b/>
          <w:color w:val="auto"/>
        </w:rPr>
        <w:t xml:space="preserve"> </w:t>
      </w:r>
    </w:p>
    <w:p w:rsidR="005B59E6" w:rsidRPr="00FE3BB6" w:rsidRDefault="005B59E6" w:rsidP="005B59E6">
      <w:pPr>
        <w:spacing w:line="244" w:lineRule="auto"/>
        <w:ind w:left="560"/>
        <w:rPr>
          <w:rFonts w:asciiTheme="minorHAnsi" w:hAnsiTheme="minorHAnsi" w:cstheme="minorHAnsi"/>
          <w:color w:val="auto"/>
        </w:rPr>
      </w:pPr>
      <w:r w:rsidRPr="00FE3BB6">
        <w:rPr>
          <w:rFonts w:asciiTheme="minorHAnsi" w:hAnsiTheme="minorHAnsi" w:cstheme="minorHAnsi"/>
          <w:color w:val="auto"/>
        </w:rPr>
        <w:t xml:space="preserve"> </w:t>
      </w:r>
    </w:p>
    <w:p w:rsidR="005B59E6" w:rsidRPr="00FE3BB6" w:rsidRDefault="005B59E6" w:rsidP="005B59E6">
      <w:pPr>
        <w:spacing w:line="244" w:lineRule="auto"/>
        <w:ind w:left="555"/>
        <w:rPr>
          <w:rFonts w:asciiTheme="minorHAnsi" w:hAnsiTheme="minorHAnsi" w:cstheme="minorHAnsi"/>
          <w:color w:val="auto"/>
        </w:rPr>
      </w:pPr>
      <w:r w:rsidRPr="00FE3BB6">
        <w:rPr>
          <w:rFonts w:asciiTheme="minorHAnsi" w:eastAsia="Calibri" w:hAnsiTheme="minorHAnsi" w:cstheme="minorHAnsi"/>
          <w:b/>
          <w:color w:val="auto"/>
        </w:rPr>
        <w:t xml:space="preserve">Approval Date </w:t>
      </w:r>
    </w:p>
    <w:p w:rsidR="005B59E6" w:rsidRDefault="007B330F" w:rsidP="007B330F">
      <w:pPr>
        <w:ind w:firstLine="468"/>
        <w:rPr>
          <w:rFonts w:asciiTheme="minorHAnsi" w:hAnsiTheme="minorHAnsi" w:cstheme="minorHAnsi"/>
          <w:color w:val="auto"/>
        </w:rPr>
      </w:pPr>
      <w:r>
        <w:rPr>
          <w:rFonts w:asciiTheme="minorHAnsi" w:hAnsiTheme="minorHAnsi" w:cstheme="minorHAnsi"/>
          <w:color w:val="auto"/>
        </w:rPr>
        <w:t>6 September 2018</w:t>
      </w:r>
      <w:r w:rsidR="005B59E6" w:rsidRPr="00FE3BB6">
        <w:rPr>
          <w:rFonts w:asciiTheme="minorHAnsi" w:hAnsiTheme="minorHAnsi" w:cstheme="minorHAnsi"/>
          <w:color w:val="auto"/>
        </w:rPr>
        <w:t xml:space="preserve"> Management Board Meeting</w:t>
      </w:r>
    </w:p>
    <w:p w:rsidR="00385957" w:rsidRDefault="00385957" w:rsidP="007B330F">
      <w:pPr>
        <w:ind w:firstLine="468"/>
        <w:rPr>
          <w:rFonts w:asciiTheme="minorHAnsi" w:hAnsiTheme="minorHAnsi" w:cstheme="minorHAnsi"/>
          <w:color w:val="auto"/>
        </w:rPr>
      </w:pPr>
      <w:r>
        <w:rPr>
          <w:rFonts w:asciiTheme="minorHAnsi" w:hAnsiTheme="minorHAnsi" w:cstheme="minorHAnsi"/>
          <w:color w:val="auto"/>
        </w:rPr>
        <w:t>Next Review scheduled September 2021</w:t>
      </w:r>
    </w:p>
    <w:p w:rsidR="00385957" w:rsidRPr="00FE3BB6" w:rsidRDefault="00385957" w:rsidP="007B330F">
      <w:pPr>
        <w:ind w:firstLine="468"/>
        <w:rPr>
          <w:rFonts w:asciiTheme="minorHAnsi" w:hAnsiTheme="minorHAnsi" w:cstheme="minorHAnsi"/>
          <w:color w:val="auto"/>
        </w:rPr>
      </w:pPr>
      <w:r>
        <w:rPr>
          <w:rFonts w:asciiTheme="minorHAnsi" w:hAnsiTheme="minorHAnsi" w:cstheme="minorHAnsi"/>
          <w:color w:val="auto"/>
        </w:rPr>
        <w:t>Following review scheduled September 2023</w:t>
      </w:r>
    </w:p>
    <w:p w:rsidR="005B59E6" w:rsidRPr="00FE3BB6" w:rsidRDefault="005B59E6" w:rsidP="005B59E6">
      <w:pPr>
        <w:spacing w:line="244" w:lineRule="auto"/>
        <w:ind w:left="560"/>
        <w:rPr>
          <w:rFonts w:asciiTheme="minorHAnsi" w:hAnsiTheme="minorHAnsi" w:cstheme="minorHAnsi"/>
          <w:color w:val="auto"/>
        </w:rPr>
      </w:pPr>
      <w:r w:rsidRPr="00FE3BB6">
        <w:rPr>
          <w:rFonts w:asciiTheme="minorHAnsi" w:hAnsiTheme="minorHAnsi" w:cstheme="minorHAnsi"/>
          <w:color w:val="auto"/>
        </w:rPr>
        <w:t xml:space="preserve"> </w:t>
      </w:r>
    </w:p>
    <w:p w:rsidR="005B59E6" w:rsidRPr="00FE3BB6" w:rsidRDefault="005B59E6" w:rsidP="007B330F">
      <w:pPr>
        <w:spacing w:line="244" w:lineRule="auto"/>
        <w:ind w:left="0" w:firstLine="0"/>
        <w:rPr>
          <w:rFonts w:asciiTheme="minorHAnsi" w:hAnsiTheme="minorHAnsi" w:cstheme="minorHAnsi"/>
          <w:color w:val="auto"/>
        </w:rPr>
      </w:pPr>
    </w:p>
    <w:p w:rsidR="005B59E6" w:rsidRPr="00FE3BB6" w:rsidRDefault="005B59E6" w:rsidP="005B59E6">
      <w:pPr>
        <w:spacing w:line="244" w:lineRule="auto"/>
        <w:ind w:left="555"/>
        <w:rPr>
          <w:rFonts w:asciiTheme="minorHAnsi" w:hAnsiTheme="minorHAnsi" w:cstheme="minorHAnsi"/>
          <w:color w:val="auto"/>
        </w:rPr>
      </w:pPr>
      <w:r w:rsidRPr="00FE3BB6">
        <w:rPr>
          <w:rFonts w:asciiTheme="minorHAnsi" w:eastAsia="Calibri" w:hAnsiTheme="minorHAnsi" w:cstheme="minorHAnsi"/>
          <w:b/>
          <w:color w:val="auto"/>
        </w:rPr>
        <w:t xml:space="preserve">Accountability </w:t>
      </w:r>
    </w:p>
    <w:p w:rsidR="005B59E6" w:rsidRPr="00FE3BB6" w:rsidRDefault="005B59E6" w:rsidP="007B330F">
      <w:pPr>
        <w:ind w:firstLine="468"/>
        <w:rPr>
          <w:rFonts w:asciiTheme="minorHAnsi" w:hAnsiTheme="minorHAnsi" w:cstheme="minorHAnsi"/>
          <w:color w:val="auto"/>
        </w:rPr>
      </w:pPr>
      <w:r w:rsidRPr="00FE3BB6">
        <w:rPr>
          <w:rFonts w:asciiTheme="minorHAnsi" w:hAnsiTheme="minorHAnsi" w:cstheme="minorHAnsi"/>
          <w:color w:val="auto"/>
        </w:rPr>
        <w:t xml:space="preserve">All employees </w:t>
      </w:r>
      <w:r w:rsidR="006B26FD">
        <w:rPr>
          <w:rFonts w:asciiTheme="minorHAnsi" w:hAnsiTheme="minorHAnsi" w:cstheme="minorHAnsi"/>
          <w:color w:val="auto"/>
        </w:rPr>
        <w:t xml:space="preserve">Young Farmers’ Clubs of Ulster </w:t>
      </w:r>
    </w:p>
    <w:p w:rsidR="005B59E6" w:rsidRPr="00FE3BB6" w:rsidRDefault="005B59E6" w:rsidP="005B59E6">
      <w:pPr>
        <w:spacing w:line="244" w:lineRule="auto"/>
        <w:ind w:left="560"/>
        <w:rPr>
          <w:rFonts w:asciiTheme="minorHAnsi" w:hAnsiTheme="minorHAnsi" w:cstheme="minorHAnsi"/>
          <w:color w:val="auto"/>
        </w:rPr>
      </w:pPr>
      <w:r w:rsidRPr="00FE3BB6">
        <w:rPr>
          <w:rFonts w:asciiTheme="minorHAnsi" w:hAnsiTheme="minorHAnsi" w:cstheme="minorHAnsi"/>
          <w:color w:val="auto"/>
        </w:rPr>
        <w:t xml:space="preserve"> </w:t>
      </w:r>
    </w:p>
    <w:p w:rsidR="005B59E6" w:rsidRPr="00FE3BB6" w:rsidRDefault="005B59E6" w:rsidP="005B59E6">
      <w:pPr>
        <w:spacing w:line="244" w:lineRule="auto"/>
        <w:ind w:left="560"/>
        <w:rPr>
          <w:rFonts w:asciiTheme="minorHAnsi" w:hAnsiTheme="minorHAnsi" w:cstheme="minorHAnsi"/>
          <w:color w:val="auto"/>
        </w:rPr>
      </w:pPr>
      <w:r w:rsidRPr="00FE3BB6">
        <w:rPr>
          <w:rFonts w:asciiTheme="minorHAnsi" w:hAnsiTheme="minorHAnsi" w:cstheme="minorHAnsi"/>
          <w:color w:val="auto"/>
        </w:rPr>
        <w:t xml:space="preserve"> </w:t>
      </w:r>
    </w:p>
    <w:p w:rsidR="005B59E6" w:rsidRPr="00FE3BB6" w:rsidRDefault="005B59E6">
      <w:pPr>
        <w:spacing w:after="160" w:line="259" w:lineRule="auto"/>
        <w:ind w:left="0" w:firstLine="0"/>
        <w:rPr>
          <w:rFonts w:asciiTheme="minorHAnsi" w:hAnsiTheme="minorHAnsi" w:cstheme="minorHAnsi"/>
          <w:color w:val="auto"/>
          <w:sz w:val="36"/>
          <w:szCs w:val="36"/>
          <w:u w:val="single"/>
          <w:lang w:val="en-US"/>
        </w:rPr>
      </w:pPr>
      <w:r w:rsidRPr="00FE3BB6">
        <w:rPr>
          <w:rFonts w:asciiTheme="minorHAnsi" w:hAnsiTheme="minorHAnsi" w:cstheme="minorHAnsi"/>
          <w:color w:val="auto"/>
          <w:sz w:val="36"/>
          <w:szCs w:val="36"/>
          <w:u w:val="single"/>
          <w:lang w:val="en-US"/>
        </w:rPr>
        <w:br w:type="page"/>
      </w:r>
    </w:p>
    <w:p w:rsidR="005B59E6" w:rsidRPr="00014B5D" w:rsidRDefault="005B59E6" w:rsidP="005B59E6">
      <w:pPr>
        <w:pBdr>
          <w:bottom w:val="single" w:sz="18" w:space="1" w:color="1F4E79"/>
        </w:pBdr>
        <w:spacing w:after="0" w:line="240" w:lineRule="auto"/>
        <w:jc w:val="both"/>
        <w:rPr>
          <w:rFonts w:asciiTheme="minorHAnsi" w:hAnsiTheme="minorHAnsi" w:cstheme="minorHAnsi"/>
          <w:b/>
          <w:color w:val="2F5496" w:themeColor="accent1" w:themeShade="BF"/>
          <w:sz w:val="32"/>
          <w:szCs w:val="32"/>
        </w:rPr>
      </w:pPr>
      <w:r w:rsidRPr="00014B5D">
        <w:rPr>
          <w:rFonts w:asciiTheme="minorHAnsi" w:hAnsiTheme="minorHAnsi" w:cstheme="minorHAnsi"/>
          <w:b/>
          <w:color w:val="2F5496" w:themeColor="accent1" w:themeShade="BF"/>
          <w:sz w:val="32"/>
          <w:szCs w:val="32"/>
        </w:rPr>
        <w:lastRenderedPageBreak/>
        <w:t>Section 1</w:t>
      </w:r>
    </w:p>
    <w:p w:rsidR="005B59E6" w:rsidRPr="00014B5D" w:rsidRDefault="005B59E6" w:rsidP="005B59E6">
      <w:pPr>
        <w:pBdr>
          <w:bottom w:val="single" w:sz="18" w:space="1" w:color="1F4E79"/>
        </w:pBdr>
        <w:spacing w:after="0" w:line="240" w:lineRule="auto"/>
        <w:jc w:val="both"/>
        <w:rPr>
          <w:rFonts w:asciiTheme="minorHAnsi" w:hAnsiTheme="minorHAnsi" w:cstheme="minorHAnsi"/>
          <w:b/>
          <w:color w:val="2F5496" w:themeColor="accent1" w:themeShade="BF"/>
          <w:szCs w:val="28"/>
        </w:rPr>
      </w:pPr>
      <w:r w:rsidRPr="00014B5D">
        <w:rPr>
          <w:rFonts w:asciiTheme="minorHAnsi" w:hAnsiTheme="minorHAnsi" w:cstheme="minorHAnsi"/>
          <w:b/>
          <w:color w:val="2F5496" w:themeColor="accent1" w:themeShade="BF"/>
          <w:szCs w:val="28"/>
        </w:rPr>
        <w:t xml:space="preserve">Introduction to </w:t>
      </w:r>
      <w:r w:rsidR="006B26FD">
        <w:rPr>
          <w:rFonts w:asciiTheme="minorHAnsi" w:hAnsiTheme="minorHAnsi" w:cstheme="minorHAnsi"/>
          <w:b/>
          <w:color w:val="2F5496" w:themeColor="accent1" w:themeShade="BF"/>
          <w:szCs w:val="28"/>
        </w:rPr>
        <w:t xml:space="preserve">Young Farmers’ Clubs of Ulster </w:t>
      </w:r>
    </w:p>
    <w:p w:rsidR="005B59E6" w:rsidRPr="00014B5D" w:rsidRDefault="005B59E6" w:rsidP="005B59E6">
      <w:pPr>
        <w:spacing w:after="0" w:line="240" w:lineRule="auto"/>
        <w:jc w:val="both"/>
        <w:rPr>
          <w:rFonts w:asciiTheme="minorHAnsi" w:hAnsiTheme="minorHAnsi" w:cstheme="minorHAnsi"/>
          <w:b/>
          <w:color w:val="01AB93"/>
          <w:sz w:val="24"/>
          <w:szCs w:val="24"/>
        </w:rPr>
      </w:pPr>
    </w:p>
    <w:p w:rsidR="00F063C3" w:rsidRPr="00F063C3" w:rsidRDefault="00F063C3" w:rsidP="00AF27D3">
      <w:pPr>
        <w:spacing w:before="100" w:beforeAutospacing="1" w:after="100" w:afterAutospacing="1"/>
        <w:ind w:left="142"/>
        <w:rPr>
          <w:rFonts w:ascii="Calibri" w:hAnsi="Calibri" w:cs="Calibri"/>
          <w:color w:val="auto"/>
          <w:sz w:val="24"/>
          <w:szCs w:val="24"/>
        </w:rPr>
      </w:pPr>
      <w:r w:rsidRPr="00F063C3">
        <w:rPr>
          <w:rFonts w:ascii="Calibri" w:hAnsi="Calibri" w:cs="Calibri"/>
          <w:color w:val="auto"/>
          <w:sz w:val="24"/>
          <w:szCs w:val="24"/>
        </w:rPr>
        <w:t>The Young Farmers’ Clubs of Ulster (YFCU) was founded in 1929 and is an open, non-political body operating by means of an association of individual clubs throughout Northern Ireland.  YCFU is the largest rural youth organisation in Northern Ireland.  It provides a support network to young people to the rural community and offers members a range of training opportunities, competitions, travel and exchanges.</w:t>
      </w:r>
    </w:p>
    <w:p w:rsidR="00A52355" w:rsidRPr="001A28AA" w:rsidRDefault="00A52355" w:rsidP="00AF27D3">
      <w:pPr>
        <w:spacing w:before="100" w:beforeAutospacing="1" w:after="100" w:afterAutospacing="1"/>
        <w:ind w:left="142"/>
        <w:rPr>
          <w:rFonts w:ascii="Calibri" w:hAnsi="Calibri" w:cs="Calibri"/>
          <w:color w:val="2F5496"/>
          <w:szCs w:val="28"/>
        </w:rPr>
      </w:pPr>
      <w:r w:rsidRPr="001A28AA">
        <w:rPr>
          <w:rFonts w:ascii="Calibri" w:hAnsi="Calibri" w:cs="Calibri"/>
          <w:color w:val="2F5496"/>
          <w:szCs w:val="28"/>
        </w:rPr>
        <w:t>Vision:</w:t>
      </w:r>
    </w:p>
    <w:p w:rsidR="00A52355" w:rsidRPr="001A28AA" w:rsidRDefault="00A52355" w:rsidP="00AF27D3">
      <w:pPr>
        <w:spacing w:before="100" w:beforeAutospacing="1" w:after="100" w:afterAutospacing="1"/>
        <w:ind w:left="142"/>
        <w:rPr>
          <w:rFonts w:ascii="Calibri" w:hAnsi="Calibri" w:cs="Calibri"/>
          <w:color w:val="auto"/>
          <w:sz w:val="24"/>
          <w:szCs w:val="24"/>
        </w:rPr>
      </w:pPr>
      <w:r w:rsidRPr="001A28AA">
        <w:rPr>
          <w:rFonts w:ascii="Calibri" w:hAnsi="Calibri" w:cs="Calibri"/>
          <w:color w:val="auto"/>
          <w:sz w:val="24"/>
          <w:szCs w:val="24"/>
        </w:rPr>
        <w:t>The Young Farmers’ Clubs of Ulster’s vision is of a robust rural community which recognises and values all young people as key stakeholders.</w:t>
      </w:r>
    </w:p>
    <w:p w:rsidR="00A52355" w:rsidRPr="001A28AA" w:rsidRDefault="00A52355" w:rsidP="00AF27D3">
      <w:pPr>
        <w:spacing w:before="100" w:beforeAutospacing="1" w:after="100" w:afterAutospacing="1"/>
        <w:ind w:left="142"/>
        <w:rPr>
          <w:rFonts w:ascii="Calibri" w:hAnsi="Calibri" w:cs="Calibri"/>
          <w:color w:val="auto"/>
          <w:sz w:val="24"/>
          <w:szCs w:val="24"/>
        </w:rPr>
      </w:pPr>
    </w:p>
    <w:p w:rsidR="00A52355" w:rsidRPr="001A28AA" w:rsidRDefault="00A52355" w:rsidP="00AF27D3">
      <w:pPr>
        <w:spacing w:before="100" w:beforeAutospacing="1" w:after="100" w:afterAutospacing="1"/>
        <w:ind w:left="142"/>
        <w:rPr>
          <w:rFonts w:ascii="Calibri" w:hAnsi="Calibri" w:cs="Calibri"/>
          <w:color w:val="2F5496"/>
          <w:szCs w:val="28"/>
        </w:rPr>
      </w:pPr>
      <w:r w:rsidRPr="001A28AA">
        <w:rPr>
          <w:rFonts w:ascii="Calibri" w:hAnsi="Calibri" w:cs="Calibri"/>
          <w:color w:val="2F5496"/>
          <w:szCs w:val="28"/>
        </w:rPr>
        <w:t>Mission:</w:t>
      </w:r>
    </w:p>
    <w:p w:rsidR="00A52355" w:rsidRPr="00E075A6" w:rsidRDefault="00A52355" w:rsidP="00AF27D3">
      <w:pPr>
        <w:spacing w:before="100" w:beforeAutospacing="1" w:after="100" w:afterAutospacing="1"/>
        <w:ind w:left="142"/>
        <w:rPr>
          <w:rFonts w:ascii="Calibri" w:hAnsi="Calibri" w:cs="Calibri"/>
          <w:color w:val="auto"/>
          <w:sz w:val="24"/>
          <w:szCs w:val="24"/>
        </w:rPr>
      </w:pPr>
      <w:r w:rsidRPr="00E075A6">
        <w:rPr>
          <w:rFonts w:ascii="Calibri" w:hAnsi="Calibri" w:cs="Calibri"/>
          <w:color w:val="auto"/>
          <w:sz w:val="24"/>
          <w:szCs w:val="24"/>
        </w:rPr>
        <w:t xml:space="preserve">Our mission is to encourage individual development. Creativity, </w:t>
      </w:r>
      <w:r w:rsidRPr="00E075A6">
        <w:rPr>
          <w:rFonts w:ascii="Calibri" w:hAnsi="Calibri" w:cs="Calibri"/>
          <w:sz w:val="24"/>
          <w:szCs w:val="24"/>
        </w:rPr>
        <w:t>initiative</w:t>
      </w:r>
      <w:r w:rsidRPr="00E075A6">
        <w:rPr>
          <w:rFonts w:ascii="Calibri" w:hAnsi="Calibri" w:cs="Calibri"/>
          <w:color w:val="auto"/>
          <w:sz w:val="24"/>
          <w:szCs w:val="24"/>
        </w:rPr>
        <w:t xml:space="preserve"> and contribution for the benefit of members, the Association, industry and community.</w:t>
      </w:r>
    </w:p>
    <w:p w:rsidR="00A52355" w:rsidRDefault="00A52355" w:rsidP="00AF27D3">
      <w:pPr>
        <w:spacing w:before="100" w:beforeAutospacing="1" w:after="100" w:afterAutospacing="1"/>
        <w:ind w:left="142"/>
        <w:rPr>
          <w:rFonts w:ascii="Calibri" w:hAnsi="Calibri" w:cs="Calibri"/>
          <w:color w:val="auto"/>
          <w:sz w:val="24"/>
          <w:szCs w:val="24"/>
        </w:rPr>
      </w:pPr>
    </w:p>
    <w:p w:rsidR="00A52355" w:rsidRPr="00030098" w:rsidRDefault="00A52355" w:rsidP="00E075A6">
      <w:pPr>
        <w:spacing w:before="100" w:beforeAutospacing="1" w:after="100" w:afterAutospacing="1"/>
        <w:ind w:left="142" w:firstLine="0"/>
        <w:rPr>
          <w:rFonts w:ascii="Calibri" w:hAnsi="Calibri" w:cs="Calibri"/>
          <w:b/>
          <w:color w:val="2F5496" w:themeColor="accent1" w:themeShade="BF"/>
          <w:szCs w:val="28"/>
        </w:rPr>
      </w:pPr>
      <w:r w:rsidRPr="00030098">
        <w:rPr>
          <w:rFonts w:ascii="Calibri" w:hAnsi="Calibri" w:cs="Calibri"/>
          <w:b/>
          <w:color w:val="2F5496" w:themeColor="accent1" w:themeShade="BF"/>
          <w:szCs w:val="28"/>
        </w:rPr>
        <w:t>Overview of Policy:</w:t>
      </w:r>
    </w:p>
    <w:p w:rsidR="00E075A6" w:rsidRPr="00E075A6" w:rsidRDefault="00E075A6" w:rsidP="00E075A6">
      <w:pPr>
        <w:pStyle w:val="BodyText"/>
        <w:ind w:left="142" w:firstLine="0"/>
        <w:rPr>
          <w:rFonts w:ascii="Calibri" w:hAnsi="Calibri" w:cs="Calibri"/>
          <w:sz w:val="24"/>
          <w:szCs w:val="24"/>
        </w:rPr>
      </w:pPr>
      <w:r w:rsidRPr="00E075A6">
        <w:rPr>
          <w:rFonts w:ascii="Calibri" w:hAnsi="Calibri" w:cs="Calibri"/>
          <w:sz w:val="24"/>
          <w:szCs w:val="24"/>
        </w:rPr>
        <w:t>This policy applies to all staff and volunteers working for the organisation.</w:t>
      </w:r>
    </w:p>
    <w:p w:rsidR="00E075A6" w:rsidRPr="00E075A6" w:rsidRDefault="00E075A6" w:rsidP="00E075A6">
      <w:pPr>
        <w:pStyle w:val="BodyText"/>
        <w:ind w:left="142" w:firstLine="0"/>
        <w:rPr>
          <w:rFonts w:ascii="Calibri" w:hAnsi="Calibri" w:cs="Calibri"/>
          <w:sz w:val="24"/>
          <w:szCs w:val="24"/>
        </w:rPr>
      </w:pPr>
    </w:p>
    <w:p w:rsidR="00E075A6" w:rsidRPr="00E075A6" w:rsidRDefault="00E075A6" w:rsidP="00E075A6">
      <w:pPr>
        <w:pStyle w:val="BodyText"/>
        <w:ind w:left="142" w:firstLine="0"/>
        <w:rPr>
          <w:rFonts w:ascii="Calibri" w:hAnsi="Calibri" w:cs="Calibri"/>
          <w:sz w:val="24"/>
          <w:szCs w:val="24"/>
        </w:rPr>
      </w:pPr>
      <w:r>
        <w:rPr>
          <w:rFonts w:ascii="Calibri" w:hAnsi="Calibri" w:cs="Calibri"/>
          <w:sz w:val="24"/>
          <w:szCs w:val="24"/>
        </w:rPr>
        <w:t>YFCU</w:t>
      </w:r>
      <w:r w:rsidRPr="00E075A6">
        <w:rPr>
          <w:rFonts w:ascii="Calibri" w:hAnsi="Calibri" w:cs="Calibri"/>
          <w:sz w:val="24"/>
          <w:szCs w:val="24"/>
        </w:rPr>
        <w:t xml:space="preserve"> will ensure that this policy will incorporate best practice within the organisation to ensure that all complaints are dealt with by the organisation in a timely way and are prioritised through the whole service and each staff member and volunteer is aware of the policy and procedures attached.</w:t>
      </w:r>
    </w:p>
    <w:p w:rsidR="00E075A6" w:rsidRPr="00E075A6" w:rsidRDefault="00E075A6" w:rsidP="00E075A6">
      <w:pPr>
        <w:spacing w:after="0" w:line="240" w:lineRule="auto"/>
        <w:ind w:left="284" w:firstLine="0"/>
        <w:rPr>
          <w:rFonts w:cs="Calibri"/>
          <w:b/>
          <w:spacing w:val="5"/>
          <w:kern w:val="3"/>
          <w:sz w:val="24"/>
          <w:szCs w:val="24"/>
        </w:rPr>
      </w:pPr>
    </w:p>
    <w:p w:rsidR="00E075A6" w:rsidRPr="00E075A6" w:rsidRDefault="00E075A6" w:rsidP="00E075A6">
      <w:pPr>
        <w:spacing w:after="160" w:line="259" w:lineRule="auto"/>
        <w:ind w:left="284" w:firstLine="0"/>
        <w:rPr>
          <w:b/>
          <w:color w:val="2F5496" w:themeColor="accent1" w:themeShade="BF"/>
          <w:sz w:val="24"/>
          <w:szCs w:val="24"/>
        </w:rPr>
      </w:pPr>
      <w:r w:rsidRPr="00E075A6">
        <w:rPr>
          <w:b/>
          <w:color w:val="2F5496" w:themeColor="accent1" w:themeShade="BF"/>
          <w:sz w:val="24"/>
          <w:szCs w:val="24"/>
        </w:rPr>
        <w:br w:type="page"/>
      </w:r>
    </w:p>
    <w:p w:rsidR="00DE6906" w:rsidRPr="00DE6906" w:rsidRDefault="00DE6906" w:rsidP="00DE6906">
      <w:pPr>
        <w:jc w:val="center"/>
        <w:rPr>
          <w:rFonts w:asciiTheme="minorHAnsi" w:hAnsiTheme="minorHAnsi" w:cstheme="minorHAnsi"/>
          <w:b/>
          <w:i/>
          <w:sz w:val="24"/>
          <w:szCs w:val="24"/>
        </w:rPr>
      </w:pPr>
    </w:p>
    <w:p w:rsidR="00E075A6" w:rsidRPr="00E075A6" w:rsidRDefault="00E075A6" w:rsidP="00E075A6">
      <w:pPr>
        <w:pBdr>
          <w:bottom w:val="single" w:sz="18" w:space="1" w:color="1F4E79" w:themeColor="accent5" w:themeShade="80"/>
        </w:pBdr>
        <w:jc w:val="both"/>
        <w:rPr>
          <w:rFonts w:asciiTheme="minorHAnsi" w:hAnsiTheme="minorHAnsi" w:cstheme="minorHAnsi"/>
          <w:b/>
          <w:color w:val="2F5496" w:themeColor="accent1" w:themeShade="BF"/>
          <w:szCs w:val="28"/>
        </w:rPr>
      </w:pPr>
      <w:r w:rsidRPr="00E075A6">
        <w:rPr>
          <w:rFonts w:asciiTheme="minorHAnsi" w:hAnsiTheme="minorHAnsi" w:cstheme="minorHAnsi"/>
          <w:b/>
          <w:color w:val="2F5496" w:themeColor="accent1" w:themeShade="BF"/>
          <w:szCs w:val="28"/>
        </w:rPr>
        <w:t>YFCU: Complaints Policy</w:t>
      </w:r>
    </w:p>
    <w:p w:rsidR="00E075A6" w:rsidRPr="00E075A6" w:rsidRDefault="00E075A6" w:rsidP="00E075A6">
      <w:pPr>
        <w:jc w:val="both"/>
        <w:rPr>
          <w:rFonts w:asciiTheme="minorHAnsi" w:hAnsiTheme="minorHAnsi" w:cstheme="minorHAnsi"/>
          <w:b/>
          <w:sz w:val="24"/>
          <w:szCs w:val="24"/>
        </w:rPr>
      </w:pP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 xml:space="preserve">YFCU are constantly working to ensure the service we provide best meets the needs and concerns of our service users. If you believe you have not received the level of consideration and information you expect, we ask you to tell us about it. Your complaints provide us with information about where you think we are going wrong, and also what you think of us. </w:t>
      </w:r>
      <w:r>
        <w:rPr>
          <w:rFonts w:asciiTheme="minorHAnsi" w:eastAsia="Times New Roman" w:hAnsiTheme="minorHAnsi" w:cstheme="minorHAnsi"/>
          <w:sz w:val="24"/>
          <w:szCs w:val="24"/>
          <w:lang w:val="en-US"/>
        </w:rPr>
        <w:t xml:space="preserve"> </w:t>
      </w:r>
      <w:r w:rsidRPr="00E075A6">
        <w:rPr>
          <w:rFonts w:asciiTheme="minorHAnsi" w:eastAsia="Times New Roman" w:hAnsiTheme="minorHAnsi" w:cstheme="minorHAnsi"/>
          <w:sz w:val="24"/>
          <w:szCs w:val="24"/>
          <w:lang w:val="en-US"/>
        </w:rPr>
        <w:t>We take your complaints seriously and will investigate them so we can respond appropriately to you and learn and improve our service.</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b/>
          <w:color w:val="2F5496" w:themeColor="accent1" w:themeShade="BF"/>
          <w:sz w:val="24"/>
          <w:szCs w:val="24"/>
          <w:lang w:val="en-US"/>
        </w:rPr>
      </w:pPr>
      <w:r w:rsidRPr="00E075A6">
        <w:rPr>
          <w:rFonts w:asciiTheme="minorHAnsi" w:eastAsia="Times New Roman" w:hAnsiTheme="minorHAnsi" w:cstheme="minorHAnsi"/>
          <w:b/>
          <w:color w:val="2F5496" w:themeColor="accent1" w:themeShade="BF"/>
          <w:sz w:val="24"/>
          <w:szCs w:val="24"/>
          <w:lang w:val="en-US"/>
        </w:rPr>
        <w:t>Principles</w:t>
      </w:r>
    </w:p>
    <w:p w:rsidR="00E075A6" w:rsidRPr="00E075A6" w:rsidRDefault="00E075A6" w:rsidP="00E075A6">
      <w:pPr>
        <w:numPr>
          <w:ilvl w:val="0"/>
          <w:numId w:val="26"/>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A complaint for the purpose of this policy is an expression of dissatisfaction about the service, whether it is found to be justified or not.</w:t>
      </w:r>
    </w:p>
    <w:p w:rsidR="00E075A6" w:rsidRPr="00E075A6" w:rsidRDefault="00E075A6" w:rsidP="00E075A6">
      <w:pPr>
        <w:numPr>
          <w:ilvl w:val="0"/>
          <w:numId w:val="26"/>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 xml:space="preserve">Our policy covers complaints about 1) the standard of the service we provide 2) the </w:t>
      </w:r>
      <w:proofErr w:type="spellStart"/>
      <w:r w:rsidRPr="00E075A6">
        <w:rPr>
          <w:rFonts w:asciiTheme="minorHAnsi" w:eastAsia="Times New Roman" w:hAnsiTheme="minorHAnsi" w:cstheme="minorHAnsi"/>
          <w:sz w:val="24"/>
          <w:szCs w:val="24"/>
          <w:lang w:val="en-US"/>
        </w:rPr>
        <w:t>behaviour</w:t>
      </w:r>
      <w:proofErr w:type="spellEnd"/>
      <w:r w:rsidRPr="00E075A6">
        <w:rPr>
          <w:rFonts w:asciiTheme="minorHAnsi" w:eastAsia="Times New Roman" w:hAnsiTheme="minorHAnsi" w:cstheme="minorHAnsi"/>
          <w:sz w:val="24"/>
          <w:szCs w:val="24"/>
          <w:lang w:val="en-US"/>
        </w:rPr>
        <w:t xml:space="preserve"> of </w:t>
      </w:r>
      <w:r w:rsidR="002362A8">
        <w:rPr>
          <w:rFonts w:asciiTheme="minorHAnsi" w:eastAsia="Times New Roman" w:hAnsiTheme="minorHAnsi" w:cstheme="minorHAnsi"/>
          <w:sz w:val="24"/>
          <w:szCs w:val="24"/>
          <w:lang w:val="en-US"/>
        </w:rPr>
        <w:t xml:space="preserve">the elected official, member of </w:t>
      </w:r>
      <w:r w:rsidRPr="00E075A6">
        <w:rPr>
          <w:rFonts w:asciiTheme="minorHAnsi" w:eastAsia="Times New Roman" w:hAnsiTheme="minorHAnsi" w:cstheme="minorHAnsi"/>
          <w:sz w:val="24"/>
          <w:szCs w:val="24"/>
          <w:lang w:val="en-US"/>
        </w:rPr>
        <w:t>staff</w:t>
      </w:r>
      <w:r w:rsidR="002362A8">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 xml:space="preserve"> volunteer</w:t>
      </w:r>
      <w:r w:rsidR="002362A8">
        <w:rPr>
          <w:rFonts w:asciiTheme="minorHAnsi" w:eastAsia="Times New Roman" w:hAnsiTheme="minorHAnsi" w:cstheme="minorHAnsi"/>
          <w:sz w:val="24"/>
          <w:szCs w:val="24"/>
          <w:lang w:val="en-US"/>
        </w:rPr>
        <w:t xml:space="preserve"> or other representative of the </w:t>
      </w:r>
      <w:proofErr w:type="spellStart"/>
      <w:r w:rsidR="002362A8">
        <w:rPr>
          <w:rFonts w:asciiTheme="minorHAnsi" w:eastAsia="Times New Roman" w:hAnsiTheme="minorHAnsi" w:cstheme="minorHAnsi"/>
          <w:sz w:val="24"/>
          <w:szCs w:val="24"/>
          <w:lang w:val="en-US"/>
        </w:rPr>
        <w:t>oganisation</w:t>
      </w:r>
      <w:proofErr w:type="spellEnd"/>
      <w:r w:rsidR="002362A8">
        <w:rPr>
          <w:rFonts w:asciiTheme="minorHAnsi" w:eastAsia="Times New Roman" w:hAnsiTheme="minorHAnsi" w:cstheme="minorHAnsi"/>
          <w:sz w:val="24"/>
          <w:szCs w:val="24"/>
          <w:lang w:val="en-US"/>
        </w:rPr>
        <w:t>.</w:t>
      </w:r>
    </w:p>
    <w:p w:rsidR="00E075A6" w:rsidRPr="00E075A6" w:rsidRDefault="00E075A6" w:rsidP="00E075A6">
      <w:pPr>
        <w:numPr>
          <w:ilvl w:val="0"/>
          <w:numId w:val="26"/>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Our complaints policy does not cover 1) comments or dissatisfaction about our policies or policy decisions 2) matters that have already been fully investigated through this complaints procedure 3) anonymous complaints</w:t>
      </w:r>
    </w:p>
    <w:p w:rsidR="00E075A6" w:rsidRPr="00E075A6" w:rsidRDefault="00E075A6" w:rsidP="00E075A6">
      <w:pPr>
        <w:numPr>
          <w:ilvl w:val="0"/>
          <w:numId w:val="26"/>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All complaints will be dealt with in line with our Confidentiality and Equal Opportunities policies.</w:t>
      </w:r>
    </w:p>
    <w:p w:rsidR="00E075A6" w:rsidRPr="00E075A6" w:rsidRDefault="00E075A6" w:rsidP="00E075A6">
      <w:pPr>
        <w:numPr>
          <w:ilvl w:val="0"/>
          <w:numId w:val="26"/>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We will not investigate complaints raised more than six months after the initial contact unless there are exceptional circumstances as to why the complaint could not have been brought forward within this timescale.</w:t>
      </w:r>
    </w:p>
    <w:p w:rsidR="00E075A6" w:rsidRPr="00E075A6" w:rsidRDefault="00E075A6" w:rsidP="00E075A6">
      <w:pPr>
        <w:rPr>
          <w:rFonts w:asciiTheme="minorHAnsi" w:eastAsia="Times New Roman" w:hAnsiTheme="minorHAnsi" w:cstheme="minorHAnsi"/>
          <w:b/>
          <w:color w:val="2F5496" w:themeColor="accent1" w:themeShade="BF"/>
          <w:sz w:val="24"/>
          <w:szCs w:val="24"/>
          <w:lang w:val="en-US"/>
        </w:rPr>
      </w:pPr>
      <w:r w:rsidRPr="00E075A6">
        <w:rPr>
          <w:rFonts w:asciiTheme="minorHAnsi" w:eastAsia="Times New Roman" w:hAnsiTheme="minorHAnsi" w:cstheme="minorHAnsi"/>
          <w:b/>
          <w:color w:val="2F5496" w:themeColor="accent1" w:themeShade="BF"/>
          <w:sz w:val="24"/>
          <w:szCs w:val="24"/>
          <w:lang w:val="en-US"/>
        </w:rPr>
        <w:br w:type="page"/>
      </w:r>
    </w:p>
    <w:p w:rsidR="00E075A6" w:rsidRPr="00E075A6" w:rsidRDefault="00E075A6" w:rsidP="00E075A6">
      <w:pPr>
        <w:spacing w:before="100" w:beforeAutospacing="1" w:after="100" w:afterAutospacing="1" w:line="360" w:lineRule="auto"/>
        <w:rPr>
          <w:rFonts w:asciiTheme="minorHAnsi" w:eastAsia="Times New Roman" w:hAnsiTheme="minorHAnsi" w:cstheme="minorHAnsi"/>
          <w:b/>
          <w:color w:val="2F5496" w:themeColor="accent1" w:themeShade="BF"/>
          <w:sz w:val="24"/>
          <w:szCs w:val="24"/>
          <w:lang w:val="en-US"/>
        </w:rPr>
      </w:pPr>
      <w:r w:rsidRPr="00E075A6">
        <w:rPr>
          <w:rFonts w:asciiTheme="minorHAnsi" w:eastAsia="Times New Roman" w:hAnsiTheme="minorHAnsi" w:cstheme="minorHAnsi"/>
          <w:b/>
          <w:color w:val="2F5496" w:themeColor="accent1" w:themeShade="BF"/>
          <w:sz w:val="24"/>
          <w:szCs w:val="24"/>
          <w:lang w:val="en-US"/>
        </w:rPr>
        <w:lastRenderedPageBreak/>
        <w:t>The following will tell you:</w:t>
      </w:r>
    </w:p>
    <w:p w:rsidR="00E075A6" w:rsidRPr="00E075A6" w:rsidRDefault="00E075A6" w:rsidP="00E075A6">
      <w:pPr>
        <w:numPr>
          <w:ilvl w:val="0"/>
          <w:numId w:val="27"/>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How to complain to YFCU</w:t>
      </w:r>
    </w:p>
    <w:p w:rsidR="00E075A6" w:rsidRPr="00E075A6" w:rsidRDefault="00E075A6" w:rsidP="00E075A6">
      <w:pPr>
        <w:numPr>
          <w:ilvl w:val="0"/>
          <w:numId w:val="27"/>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How we will deal with your complaint</w:t>
      </w:r>
    </w:p>
    <w:p w:rsidR="00E075A6" w:rsidRPr="00E075A6" w:rsidRDefault="00E075A6" w:rsidP="00E075A6">
      <w:pPr>
        <w:numPr>
          <w:ilvl w:val="0"/>
          <w:numId w:val="27"/>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What to do if you remain dissatisfied</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b/>
          <w:color w:val="2F5496" w:themeColor="accent1" w:themeShade="BF"/>
          <w:sz w:val="24"/>
          <w:szCs w:val="24"/>
          <w:lang w:val="en-US"/>
        </w:rPr>
      </w:pPr>
      <w:r w:rsidRPr="00E075A6">
        <w:rPr>
          <w:rFonts w:asciiTheme="minorHAnsi" w:eastAsia="Times New Roman" w:hAnsiTheme="minorHAnsi" w:cstheme="minorHAnsi"/>
          <w:b/>
          <w:color w:val="2F5496" w:themeColor="accent1" w:themeShade="BF"/>
          <w:sz w:val="24"/>
          <w:szCs w:val="24"/>
          <w:lang w:val="en-US"/>
        </w:rPr>
        <w:t>How to Complain</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In the first instance you may wish to raise your concerns informally with the YFCU administrative team member</w:t>
      </w:r>
      <w:r w:rsidR="002362A8">
        <w:rPr>
          <w:rFonts w:asciiTheme="minorHAnsi" w:eastAsia="Times New Roman" w:hAnsiTheme="minorHAnsi" w:cstheme="minorHAnsi"/>
          <w:sz w:val="24"/>
          <w:szCs w:val="24"/>
          <w:lang w:val="en-US"/>
        </w:rPr>
        <w:t>, elected representative or club official</w:t>
      </w:r>
      <w:r w:rsidRPr="00E075A6">
        <w:rPr>
          <w:rFonts w:asciiTheme="minorHAnsi" w:eastAsia="Times New Roman" w:hAnsiTheme="minorHAnsi" w:cstheme="minorHAnsi"/>
          <w:sz w:val="24"/>
          <w:szCs w:val="24"/>
          <w:lang w:val="en-US"/>
        </w:rPr>
        <w:t xml:space="preserve"> and if you are dissatisfied with that response, then you can speak to the CEO </w:t>
      </w:r>
      <w:r>
        <w:rPr>
          <w:rFonts w:asciiTheme="minorHAnsi" w:eastAsia="Times New Roman" w:hAnsiTheme="minorHAnsi" w:cstheme="minorHAnsi"/>
          <w:sz w:val="24"/>
          <w:szCs w:val="24"/>
          <w:lang w:val="en-US"/>
        </w:rPr>
        <w:t>who</w:t>
      </w:r>
      <w:r w:rsidRPr="00E075A6">
        <w:rPr>
          <w:rFonts w:asciiTheme="minorHAnsi" w:eastAsia="Times New Roman" w:hAnsiTheme="minorHAnsi" w:cstheme="minorHAnsi"/>
          <w:sz w:val="24"/>
          <w:szCs w:val="24"/>
          <w:lang w:val="en-US"/>
        </w:rPr>
        <w:t xml:space="preserve"> will try and resolve the situation.</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 xml:space="preserve">If you remain dissatisfied you can make a formal complaint in writing by </w:t>
      </w:r>
      <w:r>
        <w:rPr>
          <w:rFonts w:asciiTheme="minorHAnsi" w:eastAsia="Times New Roman" w:hAnsiTheme="minorHAnsi" w:cstheme="minorHAnsi"/>
          <w:sz w:val="24"/>
          <w:szCs w:val="24"/>
          <w:lang w:val="en-US"/>
        </w:rPr>
        <w:t>e</w:t>
      </w:r>
      <w:r w:rsidRPr="00E075A6">
        <w:rPr>
          <w:rFonts w:asciiTheme="minorHAnsi" w:eastAsia="Times New Roman" w:hAnsiTheme="minorHAnsi" w:cstheme="minorHAnsi"/>
          <w:sz w:val="24"/>
          <w:szCs w:val="24"/>
          <w:lang w:val="en-US"/>
        </w:rPr>
        <w:t>mail. To help us deal with your complaint effectively you should include details of what the problem is, how it occurred, how it has affected you and what you consider we should now do to put the matter right or prevent it happening again. You should also include details of the time and date of your call, your name and a contact number or address so that we may respond to you.</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b/>
          <w:color w:val="2F5496" w:themeColor="accent1" w:themeShade="BF"/>
          <w:sz w:val="24"/>
          <w:szCs w:val="24"/>
          <w:lang w:val="en-US"/>
        </w:rPr>
      </w:pPr>
      <w:r w:rsidRPr="00E075A6">
        <w:rPr>
          <w:rFonts w:asciiTheme="minorHAnsi" w:eastAsia="Times New Roman" w:hAnsiTheme="minorHAnsi" w:cstheme="minorHAnsi"/>
          <w:b/>
          <w:color w:val="2F5496" w:themeColor="accent1" w:themeShade="BF"/>
          <w:sz w:val="24"/>
          <w:szCs w:val="24"/>
          <w:lang w:val="en-US"/>
        </w:rPr>
        <w:t>To complain by Email</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 xml:space="preserve">1)  Please Email </w:t>
      </w:r>
      <w:hyperlink r:id="rId8" w:history="1">
        <w:r w:rsidRPr="000B6C36">
          <w:rPr>
            <w:rStyle w:val="Hyperlink"/>
            <w:rFonts w:asciiTheme="minorHAnsi" w:hAnsiTheme="minorHAnsi" w:cstheme="minorHAnsi"/>
            <w:sz w:val="24"/>
            <w:szCs w:val="24"/>
          </w:rPr>
          <w:t>info@yfcu.org</w:t>
        </w:r>
      </w:hyperlink>
      <w:r>
        <w:rPr>
          <w:rFonts w:asciiTheme="minorHAnsi" w:hAnsiTheme="minorHAnsi" w:cstheme="minorHAnsi"/>
          <w:sz w:val="24"/>
          <w:szCs w:val="24"/>
        </w:rPr>
        <w:t xml:space="preserve"> </w:t>
      </w:r>
      <w:r w:rsidRPr="00E075A6">
        <w:rPr>
          <w:rFonts w:asciiTheme="minorHAnsi" w:eastAsia="Times New Roman" w:hAnsiTheme="minorHAnsi" w:cstheme="minorHAnsi"/>
          <w:sz w:val="24"/>
          <w:szCs w:val="24"/>
          <w:lang w:val="en-US"/>
        </w:rPr>
        <w:t>with all the details listed above and write complaint in the subject box.</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b/>
          <w:color w:val="2F5496" w:themeColor="accent1" w:themeShade="BF"/>
          <w:sz w:val="24"/>
          <w:szCs w:val="24"/>
          <w:lang w:val="en-US"/>
        </w:rPr>
      </w:pPr>
      <w:r w:rsidRPr="00E075A6">
        <w:rPr>
          <w:rFonts w:asciiTheme="minorHAnsi" w:eastAsia="Times New Roman" w:hAnsiTheme="minorHAnsi" w:cstheme="minorHAnsi"/>
          <w:b/>
          <w:color w:val="2F5496" w:themeColor="accent1" w:themeShade="BF"/>
          <w:sz w:val="24"/>
          <w:szCs w:val="24"/>
          <w:lang w:val="en-US"/>
        </w:rPr>
        <w:t>How will you deal with my complaint?</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Complaints often differ in nature and complexity and in dealing with any complaints made in accordance with the Complaints Procedure we will seek to apply three basic principles.</w:t>
      </w:r>
    </w:p>
    <w:p w:rsidR="00E075A6" w:rsidRPr="00E075A6" w:rsidRDefault="00E075A6" w:rsidP="00E075A6">
      <w:pPr>
        <w:numPr>
          <w:ilvl w:val="0"/>
          <w:numId w:val="28"/>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To investigate as quickly and impartially as possible.</w:t>
      </w:r>
    </w:p>
    <w:p w:rsidR="00E075A6" w:rsidRPr="00E075A6" w:rsidRDefault="00E075A6" w:rsidP="00E075A6">
      <w:pPr>
        <w:numPr>
          <w:ilvl w:val="0"/>
          <w:numId w:val="28"/>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To provide you with a full response outlining the findings of the investigation and wherever possible resolving the matter to your satisfaction.</w:t>
      </w:r>
    </w:p>
    <w:p w:rsidR="00E075A6" w:rsidRPr="00E075A6" w:rsidRDefault="00E075A6" w:rsidP="00E075A6">
      <w:pPr>
        <w:numPr>
          <w:ilvl w:val="0"/>
          <w:numId w:val="28"/>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To keep the steps of the Complaints Procedure, as set out below, separate from each other.</w:t>
      </w:r>
    </w:p>
    <w:p w:rsidR="00E075A6" w:rsidRDefault="00E075A6">
      <w:pPr>
        <w:spacing w:after="160" w:line="259" w:lineRule="auto"/>
        <w:ind w:left="0" w:firstLine="0"/>
        <w:rPr>
          <w:rFonts w:asciiTheme="minorHAnsi" w:eastAsia="Times New Roman" w:hAnsiTheme="minorHAnsi" w:cstheme="minorHAnsi"/>
          <w:b/>
          <w:bCs/>
          <w:color w:val="2F5496" w:themeColor="accent1" w:themeShade="BF"/>
          <w:sz w:val="24"/>
          <w:szCs w:val="24"/>
          <w:lang w:val="en-US"/>
        </w:rPr>
      </w:pPr>
      <w:r>
        <w:rPr>
          <w:rFonts w:asciiTheme="minorHAnsi" w:eastAsia="Times New Roman" w:hAnsiTheme="minorHAnsi" w:cstheme="minorHAnsi"/>
          <w:b/>
          <w:bCs/>
          <w:color w:val="2F5496" w:themeColor="accent1" w:themeShade="BF"/>
          <w:sz w:val="24"/>
          <w:szCs w:val="24"/>
          <w:lang w:val="en-US"/>
        </w:rPr>
        <w:br w:type="page"/>
      </w:r>
    </w:p>
    <w:p w:rsidR="00E075A6" w:rsidRPr="00E075A6" w:rsidRDefault="00E075A6" w:rsidP="00E075A6">
      <w:pPr>
        <w:spacing w:before="100" w:beforeAutospacing="1" w:after="100" w:afterAutospacing="1" w:line="360" w:lineRule="auto"/>
        <w:rPr>
          <w:rFonts w:asciiTheme="minorHAnsi" w:eastAsia="Times New Roman" w:hAnsiTheme="minorHAnsi" w:cstheme="minorHAnsi"/>
          <w:color w:val="2F5496" w:themeColor="accent1" w:themeShade="BF"/>
          <w:sz w:val="24"/>
          <w:szCs w:val="24"/>
          <w:lang w:val="en-US"/>
        </w:rPr>
      </w:pPr>
      <w:r w:rsidRPr="00E075A6">
        <w:rPr>
          <w:rFonts w:asciiTheme="minorHAnsi" w:eastAsia="Times New Roman" w:hAnsiTheme="minorHAnsi" w:cstheme="minorHAnsi"/>
          <w:b/>
          <w:bCs/>
          <w:color w:val="2F5496" w:themeColor="accent1" w:themeShade="BF"/>
          <w:sz w:val="24"/>
          <w:szCs w:val="24"/>
          <w:lang w:val="en-US"/>
        </w:rPr>
        <w:lastRenderedPageBreak/>
        <w:t>What are the steps of the Complaints Procedure?</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1)      We will acknowledge your complaint within 3 working days of its reception via the medium of your choice.</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2)      The CEO will investigate the complaint by speaking to the member of staff</w:t>
      </w:r>
      <w:r w:rsidR="002362A8">
        <w:rPr>
          <w:rFonts w:asciiTheme="minorHAnsi" w:eastAsia="Times New Roman" w:hAnsiTheme="minorHAnsi" w:cstheme="minorHAnsi"/>
          <w:sz w:val="24"/>
          <w:szCs w:val="24"/>
          <w:lang w:val="en-US"/>
        </w:rPr>
        <w:t>, elected official,</w:t>
      </w:r>
      <w:r w:rsidRPr="00E075A6">
        <w:rPr>
          <w:rFonts w:asciiTheme="minorHAnsi" w:eastAsia="Times New Roman" w:hAnsiTheme="minorHAnsi" w:cstheme="minorHAnsi"/>
          <w:sz w:val="24"/>
          <w:szCs w:val="24"/>
          <w:lang w:val="en-US"/>
        </w:rPr>
        <w:t xml:space="preserve"> volunteer</w:t>
      </w:r>
      <w:r w:rsidR="002362A8">
        <w:rPr>
          <w:rFonts w:asciiTheme="minorHAnsi" w:eastAsia="Times New Roman" w:hAnsiTheme="minorHAnsi" w:cstheme="minorHAnsi"/>
          <w:sz w:val="24"/>
          <w:szCs w:val="24"/>
          <w:lang w:val="en-US"/>
        </w:rPr>
        <w:t xml:space="preserve"> or other representative of the organization </w:t>
      </w:r>
      <w:r w:rsidRPr="00E075A6">
        <w:rPr>
          <w:rFonts w:asciiTheme="minorHAnsi" w:eastAsia="Times New Roman" w:hAnsiTheme="minorHAnsi" w:cstheme="minorHAnsi"/>
          <w:sz w:val="24"/>
          <w:szCs w:val="24"/>
          <w:lang w:val="en-US"/>
        </w:rPr>
        <w:t xml:space="preserve">that the </w:t>
      </w:r>
      <w:r w:rsidR="002362A8">
        <w:rPr>
          <w:rFonts w:asciiTheme="minorHAnsi" w:eastAsia="Times New Roman" w:hAnsiTheme="minorHAnsi" w:cstheme="minorHAnsi"/>
          <w:sz w:val="24"/>
          <w:szCs w:val="24"/>
          <w:lang w:val="en-US"/>
        </w:rPr>
        <w:t>individual</w:t>
      </w:r>
      <w:r w:rsidRPr="00E075A6">
        <w:rPr>
          <w:rFonts w:asciiTheme="minorHAnsi" w:eastAsia="Times New Roman" w:hAnsiTheme="minorHAnsi" w:cstheme="minorHAnsi"/>
          <w:sz w:val="24"/>
          <w:szCs w:val="24"/>
          <w:lang w:val="en-US"/>
        </w:rPr>
        <w:t xml:space="preserve"> is making the formal complaint about and if necessary other members of staff</w:t>
      </w:r>
      <w:r>
        <w:rPr>
          <w:rFonts w:asciiTheme="minorHAnsi" w:eastAsia="Times New Roman" w:hAnsiTheme="minorHAnsi" w:cstheme="minorHAnsi"/>
          <w:sz w:val="24"/>
          <w:szCs w:val="24"/>
          <w:lang w:val="en-US"/>
        </w:rPr>
        <w:t xml:space="preserve"> or volunteers </w:t>
      </w:r>
      <w:r w:rsidRPr="00E075A6">
        <w:rPr>
          <w:rFonts w:asciiTheme="minorHAnsi" w:eastAsia="Times New Roman" w:hAnsiTheme="minorHAnsi" w:cstheme="minorHAnsi"/>
          <w:sz w:val="24"/>
          <w:szCs w:val="24"/>
          <w:lang w:val="en-US"/>
        </w:rPr>
        <w:t>who were involved. They may also check the service call/email/ log.</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3)      Having spoken to all relevant parties, the CEO will respond to the complainant within 14 working days using the complainant’s preferred means of communication. If we need longer to investigate the complaint the complainant will be contacted within those 14 working days and notified.</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4)      The response may include the following depending on the circumstances and investigation findings.</w:t>
      </w:r>
    </w:p>
    <w:p w:rsidR="00E075A6" w:rsidRPr="00E075A6" w:rsidRDefault="00E075A6" w:rsidP="00E075A6">
      <w:pPr>
        <w:numPr>
          <w:ilvl w:val="0"/>
          <w:numId w:val="29"/>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An explanation and apology</w:t>
      </w:r>
    </w:p>
    <w:p w:rsidR="00E075A6" w:rsidRPr="00E075A6" w:rsidRDefault="00E075A6" w:rsidP="00E075A6">
      <w:pPr>
        <w:numPr>
          <w:ilvl w:val="0"/>
          <w:numId w:val="29"/>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An explanation of our policy</w:t>
      </w:r>
    </w:p>
    <w:p w:rsidR="00E075A6" w:rsidRPr="00E075A6" w:rsidRDefault="00E075A6" w:rsidP="00E075A6">
      <w:pPr>
        <w:numPr>
          <w:ilvl w:val="0"/>
          <w:numId w:val="29"/>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An indication of changes made as a result of the complaint</w:t>
      </w:r>
    </w:p>
    <w:p w:rsidR="00E075A6" w:rsidRPr="00E075A6" w:rsidRDefault="00E075A6" w:rsidP="00E075A6">
      <w:pPr>
        <w:numPr>
          <w:ilvl w:val="0"/>
          <w:numId w:val="29"/>
        </w:num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Notification of any disciplinary action taken against the employee</w:t>
      </w:r>
      <w:r w:rsidR="002362A8">
        <w:rPr>
          <w:rFonts w:asciiTheme="minorHAnsi" w:eastAsia="Times New Roman" w:hAnsiTheme="minorHAnsi" w:cstheme="minorHAnsi"/>
          <w:sz w:val="24"/>
          <w:szCs w:val="24"/>
          <w:lang w:val="en-US"/>
        </w:rPr>
        <w:t>, volunteer or elected representative.</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color w:val="2F5496" w:themeColor="accent1" w:themeShade="BF"/>
          <w:sz w:val="24"/>
          <w:szCs w:val="24"/>
          <w:lang w:val="en-US"/>
        </w:rPr>
      </w:pPr>
      <w:r w:rsidRPr="00E075A6">
        <w:rPr>
          <w:rFonts w:asciiTheme="minorHAnsi" w:eastAsia="Times New Roman" w:hAnsiTheme="minorHAnsi" w:cstheme="minorHAnsi"/>
          <w:b/>
          <w:bCs/>
          <w:color w:val="2F5496" w:themeColor="accent1" w:themeShade="BF"/>
          <w:sz w:val="24"/>
          <w:szCs w:val="24"/>
          <w:lang w:val="en-US"/>
        </w:rPr>
        <w:t>What if I am still not satisfied?</w:t>
      </w:r>
    </w:p>
    <w:p w:rsidR="00E075A6" w:rsidRPr="00E075A6" w:rsidRDefault="00E075A6" w:rsidP="00E075A6">
      <w:pPr>
        <w:shd w:val="clear" w:color="auto" w:fill="DEEAF6" w:themeFill="accent5" w:themeFillTint="33"/>
        <w:jc w:val="both"/>
        <w:rPr>
          <w:rFonts w:asciiTheme="minorHAnsi" w:hAnsiTheme="minorHAnsi" w:cstheme="minorHAnsi"/>
          <w:sz w:val="24"/>
          <w:szCs w:val="24"/>
        </w:rPr>
      </w:pPr>
      <w:r w:rsidRPr="00E075A6">
        <w:rPr>
          <w:rFonts w:asciiTheme="minorHAnsi" w:eastAsia="Times New Roman" w:hAnsiTheme="minorHAnsi" w:cstheme="minorHAnsi"/>
          <w:sz w:val="24"/>
          <w:szCs w:val="24"/>
          <w:lang w:val="en-US"/>
        </w:rPr>
        <w:t xml:space="preserve">If you feel that the situation has not been satisfactorily dealt with, an appeal may go to the CEO of YFCU.  The </w:t>
      </w:r>
      <w:r>
        <w:rPr>
          <w:rFonts w:asciiTheme="minorHAnsi" w:eastAsia="Times New Roman" w:hAnsiTheme="minorHAnsi" w:cstheme="minorHAnsi"/>
          <w:sz w:val="24"/>
          <w:szCs w:val="24"/>
          <w:lang w:val="en-US"/>
        </w:rPr>
        <w:t>CEO</w:t>
      </w:r>
      <w:r w:rsidRPr="00E075A6">
        <w:rPr>
          <w:rFonts w:asciiTheme="minorHAnsi" w:eastAsia="Times New Roman" w:hAnsiTheme="minorHAnsi" w:cstheme="minorHAnsi"/>
          <w:sz w:val="24"/>
          <w:szCs w:val="24"/>
          <w:lang w:val="en-US"/>
        </w:rPr>
        <w:t xml:space="preserve"> can be contacted via offices at YFCU, </w:t>
      </w:r>
      <w:r>
        <w:rPr>
          <w:rFonts w:asciiTheme="minorHAnsi" w:eastAsia="Times New Roman" w:hAnsiTheme="minorHAnsi" w:cstheme="minorHAnsi"/>
          <w:sz w:val="24"/>
          <w:szCs w:val="24"/>
          <w:lang w:val="en-US"/>
        </w:rPr>
        <w:t>475 Antrim Road, Belfast, BT15 3BD.</w:t>
      </w:r>
    </w:p>
    <w:p w:rsidR="00E075A6" w:rsidRPr="00E075A6" w:rsidRDefault="00E075A6" w:rsidP="00E075A6">
      <w:pPr>
        <w:shd w:val="clear" w:color="auto" w:fill="DEEAF6" w:themeFill="accent5" w:themeFillTint="33"/>
        <w:jc w:val="both"/>
        <w:rPr>
          <w:rFonts w:asciiTheme="minorHAnsi" w:hAnsiTheme="minorHAnsi" w:cstheme="minorHAnsi"/>
          <w:sz w:val="24"/>
          <w:szCs w:val="24"/>
        </w:rPr>
      </w:pP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If the problem is still not resolved the final appeal may go to the YFCU Management Board which has representative members from all sectors of the community. They can be contacted by same means as above.</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lastRenderedPageBreak/>
        <w:t xml:space="preserve">A representative of the </w:t>
      </w:r>
      <w:r w:rsidR="009A6AA6">
        <w:rPr>
          <w:rFonts w:asciiTheme="minorHAnsi" w:eastAsia="Times New Roman" w:hAnsiTheme="minorHAnsi" w:cstheme="minorHAnsi"/>
          <w:sz w:val="24"/>
          <w:szCs w:val="24"/>
          <w:lang w:val="en-US"/>
        </w:rPr>
        <w:t>Management Board</w:t>
      </w:r>
      <w:r w:rsidRPr="00E075A6">
        <w:rPr>
          <w:rFonts w:asciiTheme="minorHAnsi" w:eastAsia="Times New Roman" w:hAnsiTheme="minorHAnsi" w:cstheme="minorHAnsi"/>
          <w:sz w:val="24"/>
          <w:szCs w:val="24"/>
          <w:lang w:val="en-US"/>
        </w:rPr>
        <w:t xml:space="preserve"> will respond to the complaint within three weeks, if they cannot respond within three weeks the complainant will be notified.</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 xml:space="preserve">There will be no further opportunity to appeal against the </w:t>
      </w:r>
      <w:r w:rsidR="009A6AA6">
        <w:rPr>
          <w:rFonts w:asciiTheme="minorHAnsi" w:eastAsia="Times New Roman" w:hAnsiTheme="minorHAnsi" w:cstheme="minorHAnsi"/>
          <w:sz w:val="24"/>
          <w:szCs w:val="24"/>
          <w:lang w:val="en-US"/>
        </w:rPr>
        <w:t>Management Board’s</w:t>
      </w:r>
      <w:r w:rsidRPr="00E075A6">
        <w:rPr>
          <w:rFonts w:asciiTheme="minorHAnsi" w:eastAsia="Times New Roman" w:hAnsiTheme="minorHAnsi" w:cstheme="minorHAnsi"/>
          <w:sz w:val="24"/>
          <w:szCs w:val="24"/>
          <w:lang w:val="en-US"/>
        </w:rPr>
        <w:t xml:space="preserve"> decision.</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If the complainant wishes to complain about a separate issue they must follow the complaints procedure from the initial stages as outlined above.</w:t>
      </w:r>
    </w:p>
    <w:p w:rsidR="00E075A6" w:rsidRPr="00E075A6" w:rsidRDefault="00E075A6" w:rsidP="00E075A6">
      <w:pPr>
        <w:spacing w:before="100" w:beforeAutospacing="1" w:after="100" w:afterAutospacing="1" w:line="360" w:lineRule="auto"/>
        <w:rPr>
          <w:rFonts w:asciiTheme="minorHAnsi" w:eastAsia="Times New Roman" w:hAnsiTheme="minorHAnsi" w:cstheme="minorHAnsi"/>
          <w:sz w:val="24"/>
          <w:szCs w:val="24"/>
          <w:lang w:val="en-US"/>
        </w:rPr>
      </w:pPr>
      <w:r w:rsidRPr="00E075A6">
        <w:rPr>
          <w:rFonts w:asciiTheme="minorHAnsi" w:eastAsia="Times New Roman" w:hAnsiTheme="minorHAnsi" w:cstheme="minorHAnsi"/>
          <w:sz w:val="24"/>
          <w:szCs w:val="24"/>
          <w:lang w:val="en-US"/>
        </w:rPr>
        <w:t>Details of complaints are kept on file for twelve months however any identifiable information on the records will be destroyed six months after the resolution of the complaint.</w:t>
      </w:r>
    </w:p>
    <w:p w:rsidR="00E075A6" w:rsidRPr="00C82122" w:rsidRDefault="00E075A6" w:rsidP="00E075A6">
      <w:pPr>
        <w:rPr>
          <w:rFonts w:asciiTheme="minorHAnsi" w:hAnsiTheme="minorHAnsi" w:cstheme="minorHAnsi"/>
          <w:b/>
          <w:i/>
          <w:sz w:val="24"/>
          <w:szCs w:val="24"/>
          <w:u w:val="single"/>
        </w:rPr>
      </w:pPr>
      <w:r w:rsidRPr="00C82122">
        <w:rPr>
          <w:rFonts w:asciiTheme="minorHAnsi" w:hAnsiTheme="minorHAnsi" w:cstheme="minorHAnsi"/>
          <w:b/>
          <w:i/>
          <w:sz w:val="24"/>
          <w:szCs w:val="24"/>
          <w:u w:val="single"/>
        </w:rPr>
        <w:t>Review</w:t>
      </w:r>
    </w:p>
    <w:p w:rsidR="00C82122" w:rsidRPr="00C82122" w:rsidRDefault="00C82122" w:rsidP="00E075A6">
      <w:pPr>
        <w:rPr>
          <w:rFonts w:asciiTheme="minorHAnsi" w:hAnsiTheme="minorHAnsi" w:cstheme="minorHAnsi"/>
          <w:b/>
          <w:i/>
          <w:sz w:val="24"/>
          <w:szCs w:val="24"/>
          <w:u w:val="single"/>
        </w:rPr>
      </w:pPr>
    </w:p>
    <w:p w:rsidR="00E075A6" w:rsidRPr="00C82122" w:rsidRDefault="00E075A6" w:rsidP="00E075A6">
      <w:pPr>
        <w:rPr>
          <w:rFonts w:asciiTheme="minorHAnsi" w:hAnsiTheme="minorHAnsi" w:cstheme="minorHAnsi"/>
          <w:i/>
          <w:sz w:val="24"/>
          <w:szCs w:val="24"/>
        </w:rPr>
      </w:pPr>
      <w:r w:rsidRPr="00C82122">
        <w:rPr>
          <w:rFonts w:asciiTheme="minorHAnsi" w:hAnsiTheme="minorHAnsi" w:cstheme="minorHAnsi"/>
          <w:i/>
          <w:sz w:val="24"/>
          <w:szCs w:val="24"/>
        </w:rPr>
        <w:t>This policy and procedures will be reviewed every three years.</w:t>
      </w:r>
    </w:p>
    <w:p w:rsidR="00E075A6" w:rsidRPr="00C82122" w:rsidRDefault="00E075A6" w:rsidP="00E075A6">
      <w:pPr>
        <w:spacing w:after="0" w:line="360" w:lineRule="auto"/>
        <w:rPr>
          <w:rFonts w:asciiTheme="minorHAnsi" w:eastAsia="Times New Roman" w:hAnsiTheme="minorHAnsi" w:cstheme="minorHAnsi"/>
          <w:i/>
          <w:sz w:val="24"/>
          <w:szCs w:val="24"/>
          <w:lang w:val="en-US"/>
        </w:rPr>
      </w:pPr>
    </w:p>
    <w:p w:rsidR="00E075A6" w:rsidRPr="00D404BA" w:rsidRDefault="00E075A6" w:rsidP="00E075A6">
      <w:pPr>
        <w:spacing w:line="360" w:lineRule="auto"/>
        <w:rPr>
          <w:sz w:val="24"/>
          <w:szCs w:val="24"/>
        </w:rPr>
      </w:pPr>
    </w:p>
    <w:p w:rsidR="00DE6906" w:rsidRPr="00DE6906" w:rsidRDefault="00DE6906" w:rsidP="00DE6906">
      <w:pPr>
        <w:jc w:val="center"/>
        <w:rPr>
          <w:rFonts w:asciiTheme="minorHAnsi" w:hAnsiTheme="minorHAnsi" w:cstheme="minorHAnsi"/>
          <w:b/>
          <w:i/>
          <w:sz w:val="24"/>
          <w:szCs w:val="24"/>
        </w:rPr>
      </w:pPr>
    </w:p>
    <w:p w:rsidR="00E075A6" w:rsidRDefault="00E075A6">
      <w:pPr>
        <w:spacing w:after="160" w:line="259" w:lineRule="auto"/>
        <w:ind w:left="0" w:firstLine="0"/>
        <w:rPr>
          <w:rFonts w:asciiTheme="minorHAnsi" w:eastAsiaTheme="majorEastAsia" w:hAnsiTheme="minorHAnsi" w:cstheme="minorHAnsi"/>
          <w:b/>
          <w:i/>
          <w:iCs/>
          <w:color w:val="1F3763" w:themeColor="accent1" w:themeShade="7F"/>
          <w:sz w:val="24"/>
          <w:szCs w:val="24"/>
          <w:lang w:val="en-US"/>
        </w:rPr>
      </w:pPr>
      <w:r>
        <w:rPr>
          <w:rFonts w:asciiTheme="minorHAnsi" w:hAnsiTheme="minorHAnsi" w:cstheme="minorHAnsi"/>
          <w:b/>
          <w:sz w:val="24"/>
          <w:szCs w:val="24"/>
          <w:lang w:val="en-US"/>
        </w:rPr>
        <w:br w:type="page"/>
      </w:r>
    </w:p>
    <w:p w:rsidR="00DE6906" w:rsidRDefault="00DE6906" w:rsidP="00DE6906">
      <w:pPr>
        <w:rPr>
          <w:rFonts w:asciiTheme="minorHAnsi" w:hAnsiTheme="minorHAnsi" w:cstheme="minorHAnsi"/>
          <w:b/>
          <w:sz w:val="24"/>
          <w:szCs w:val="24"/>
        </w:rPr>
      </w:pPr>
      <w:r w:rsidRPr="00DE6906">
        <w:rPr>
          <w:rFonts w:asciiTheme="minorHAnsi" w:hAnsiTheme="minorHAnsi" w:cstheme="minorHAnsi"/>
          <w:b/>
          <w:sz w:val="24"/>
          <w:szCs w:val="24"/>
        </w:rPr>
        <w:lastRenderedPageBreak/>
        <w:t>Staff and volunteers are required to comply with this Equal Opportunities Policy. Failure to do so may result in disciplinary action, which could include dismissal.</w:t>
      </w:r>
    </w:p>
    <w:p w:rsidR="00DE6906" w:rsidRPr="00DE6906" w:rsidRDefault="00DE6906" w:rsidP="00DE6906">
      <w:pPr>
        <w:rPr>
          <w:rFonts w:asciiTheme="minorHAnsi" w:hAnsiTheme="minorHAnsi" w:cstheme="minorHAnsi"/>
          <w:b/>
          <w:sz w:val="24"/>
          <w:szCs w:val="24"/>
        </w:rPr>
      </w:pPr>
    </w:p>
    <w:p w:rsidR="00DE6906" w:rsidRPr="00DE6906" w:rsidRDefault="00DE6906" w:rsidP="00DE6906">
      <w:pPr>
        <w:rPr>
          <w:rFonts w:asciiTheme="minorHAnsi" w:hAnsiTheme="minorHAnsi" w:cstheme="minorHAnsi"/>
          <w:b/>
          <w:sz w:val="24"/>
          <w:szCs w:val="24"/>
        </w:rPr>
      </w:pPr>
      <w:r w:rsidRPr="00DE6906">
        <w:rPr>
          <w:rFonts w:asciiTheme="minorHAnsi" w:hAnsiTheme="minorHAnsi" w:cstheme="minorHAnsi"/>
          <w:b/>
          <w:sz w:val="24"/>
          <w:szCs w:val="24"/>
        </w:rPr>
        <w:t>Please sign and return this page to the Personnel and Admin</w:t>
      </w:r>
      <w:r w:rsidR="00030098">
        <w:rPr>
          <w:rFonts w:asciiTheme="minorHAnsi" w:hAnsiTheme="minorHAnsi" w:cstheme="minorHAnsi"/>
          <w:b/>
          <w:sz w:val="24"/>
          <w:szCs w:val="24"/>
        </w:rPr>
        <w:t>istrative</w:t>
      </w:r>
      <w:r w:rsidRPr="00DE6906">
        <w:rPr>
          <w:rFonts w:asciiTheme="minorHAnsi" w:hAnsiTheme="minorHAnsi" w:cstheme="minorHAnsi"/>
          <w:b/>
          <w:sz w:val="24"/>
          <w:szCs w:val="24"/>
        </w:rPr>
        <w:t xml:space="preserve"> Manager.</w:t>
      </w:r>
    </w:p>
    <w:p w:rsidR="00DE6906" w:rsidRPr="00DE6906" w:rsidRDefault="00DE6906" w:rsidP="00DE6906">
      <w:pPr>
        <w:rPr>
          <w:rFonts w:asciiTheme="minorHAnsi" w:hAnsiTheme="minorHAnsi" w:cstheme="minorHAnsi"/>
          <w:b/>
          <w:sz w:val="24"/>
          <w:szCs w:val="24"/>
        </w:rPr>
      </w:pP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
          <w:bCs/>
          <w:sz w:val="24"/>
          <w:szCs w:val="24"/>
        </w:rPr>
      </w:pPr>
      <w:r w:rsidRPr="00DE6906">
        <w:rPr>
          <w:rFonts w:asciiTheme="minorHAnsi" w:hAnsiTheme="minorHAnsi" w:cstheme="minorHAnsi"/>
          <w:b/>
          <w:bCs/>
          <w:sz w:val="24"/>
          <w:szCs w:val="24"/>
        </w:rPr>
        <w:t>Staff/Volunteer Acceptance</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I have read and understood the Equal Opportunities Policy and agree to abide by the requirements laid down:</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Signature:</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_________________________________________________________</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Date:</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_________________________________________________________</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Print Name:</w:t>
      </w:r>
    </w:p>
    <w:p w:rsidR="00DE6906" w:rsidRPr="00DE6906" w:rsidRDefault="00DE6906" w:rsidP="00DE6906">
      <w:pPr>
        <w:autoSpaceDE w:val="0"/>
        <w:autoSpaceDN w:val="0"/>
        <w:adjustRightInd w:val="0"/>
        <w:spacing w:before="100" w:beforeAutospacing="1" w:after="100" w:afterAutospacing="1"/>
        <w:rPr>
          <w:rFonts w:asciiTheme="minorHAnsi" w:hAnsiTheme="minorHAnsi" w:cstheme="minorHAnsi"/>
          <w:bCs/>
          <w:sz w:val="24"/>
          <w:szCs w:val="24"/>
        </w:rPr>
      </w:pPr>
      <w:r w:rsidRPr="00DE6906">
        <w:rPr>
          <w:rFonts w:asciiTheme="minorHAnsi" w:hAnsiTheme="minorHAnsi" w:cstheme="minorHAnsi"/>
          <w:bCs/>
          <w:sz w:val="24"/>
          <w:szCs w:val="24"/>
        </w:rPr>
        <w:t>____________________________________________________</w:t>
      </w:r>
      <w:bookmarkEnd w:id="0"/>
      <w:r w:rsidRPr="00DE6906">
        <w:rPr>
          <w:rFonts w:asciiTheme="minorHAnsi" w:hAnsiTheme="minorHAnsi" w:cstheme="minorHAnsi"/>
          <w:bCs/>
          <w:sz w:val="24"/>
          <w:szCs w:val="24"/>
        </w:rPr>
        <w:t>_____</w:t>
      </w:r>
    </w:p>
    <w:sectPr w:rsidR="00DE6906" w:rsidRPr="00DE6906" w:rsidSect="007D0E7F">
      <w:headerReference w:type="even" r:id="rId9"/>
      <w:headerReference w:type="default" r:id="rId10"/>
      <w:footerReference w:type="even" r:id="rId11"/>
      <w:footerReference w:type="default" r:id="rId12"/>
      <w:headerReference w:type="first" r:id="rId13"/>
      <w:footerReference w:type="first" r:id="rId14"/>
      <w:pgSz w:w="11906" w:h="16838"/>
      <w:pgMar w:top="1566" w:right="1416" w:bottom="1461" w:left="567" w:header="710" w:footer="709" w:gutter="0"/>
      <w:pgBorders w:offsetFrom="page">
        <w:top w:val="single" w:sz="8" w:space="24" w:color="2F5496" w:themeColor="accent1" w:themeShade="BF"/>
        <w:left w:val="single" w:sz="8" w:space="24" w:color="2F5496" w:themeColor="accent1" w:themeShade="BF"/>
        <w:bottom w:val="single" w:sz="8" w:space="24" w:color="2F5496" w:themeColor="accent1" w:themeShade="BF"/>
        <w:right w:val="single" w:sz="8" w:space="24" w:color="2F5496" w:themeColor="accent1"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E0" w:rsidRDefault="00A863E0">
      <w:pPr>
        <w:spacing w:after="0" w:line="240" w:lineRule="auto"/>
      </w:pPr>
      <w:r>
        <w:separator/>
      </w:r>
    </w:p>
  </w:endnote>
  <w:endnote w:type="continuationSeparator" w:id="0">
    <w:p w:rsidR="00A863E0" w:rsidRDefault="00A8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A6" w:rsidRDefault="00E075A6">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sidR="004461AB" w:rsidRPr="004461AB">
        <w:rPr>
          <w:noProof/>
          <w:sz w:val="22"/>
        </w:rPr>
        <w:t>9</w:t>
      </w:r>
    </w:fldSimple>
    <w:r>
      <w:rPr>
        <w:sz w:val="22"/>
      </w:rPr>
      <w:t xml:space="preserve"> </w:t>
    </w:r>
  </w:p>
  <w:p w:rsidR="00E075A6" w:rsidRDefault="00E075A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A6" w:rsidRDefault="00E075A6" w:rsidP="00C63B5D">
    <w:pPr>
      <w:pStyle w:val="Footer"/>
      <w:tabs>
        <w:tab w:val="clear" w:pos="4680"/>
        <w:tab w:val="clear" w:pos="9360"/>
      </w:tabs>
      <w:rPr>
        <w:i/>
        <w:caps/>
        <w:color w:val="4472C4" w:themeColor="accent1"/>
        <w:sz w:val="20"/>
        <w:szCs w:val="20"/>
      </w:rPr>
    </w:pPr>
    <w:r>
      <w:rPr>
        <w:i/>
        <w:caps/>
        <w:color w:val="4472C4" w:themeColor="accent1"/>
        <w:sz w:val="20"/>
        <w:szCs w:val="20"/>
      </w:rPr>
      <w:t>Young Farmers’ clubs of ulster</w:t>
    </w:r>
  </w:p>
  <w:p w:rsidR="00E075A6" w:rsidRPr="00C63B5D" w:rsidRDefault="00E075A6" w:rsidP="00851D0F">
    <w:pPr>
      <w:pStyle w:val="Footer"/>
      <w:tabs>
        <w:tab w:val="clear" w:pos="4680"/>
        <w:tab w:val="clear" w:pos="9360"/>
        <w:tab w:val="left" w:pos="8776"/>
      </w:tabs>
      <w:rPr>
        <w:i/>
        <w:caps/>
        <w:color w:val="4472C4" w:themeColor="accent1"/>
        <w:sz w:val="20"/>
        <w:szCs w:val="20"/>
      </w:rPr>
    </w:pPr>
    <w:r>
      <w:rPr>
        <w:i/>
        <w:caps/>
        <w:color w:val="4472C4" w:themeColor="accent1"/>
        <w:sz w:val="20"/>
        <w:szCs w:val="20"/>
      </w:rPr>
      <w:t xml:space="preserve">COMPLAINTS POLICY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85957">
      <w:rPr>
        <w:caps/>
        <w:noProof/>
        <w:color w:val="4472C4" w:themeColor="accent1"/>
      </w:rPr>
      <w:t>9</w:t>
    </w:r>
    <w:r>
      <w:rPr>
        <w:caps/>
        <w:noProof/>
        <w:color w:val="4472C4" w:themeColor="accent1"/>
      </w:rPr>
      <w:fldChar w:fldCharType="end"/>
    </w:r>
    <w:r>
      <w:rPr>
        <w:caps/>
        <w:noProof/>
        <w:color w:val="4472C4" w:themeColor="accent1"/>
      </w:rPr>
      <w:tab/>
    </w:r>
  </w:p>
  <w:p w:rsidR="00E075A6" w:rsidRDefault="00E075A6">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A6" w:rsidRDefault="00E075A6">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of </w:t>
    </w:r>
    <w:fldSimple w:instr=" NUMPAGES   \* MERGEFORMAT ">
      <w:r w:rsidR="004461AB" w:rsidRPr="004461AB">
        <w:rPr>
          <w:noProof/>
          <w:sz w:val="22"/>
        </w:rPr>
        <w:t>9</w:t>
      </w:r>
    </w:fldSimple>
    <w:r>
      <w:rPr>
        <w:sz w:val="22"/>
      </w:rPr>
      <w:t xml:space="preserve"> </w:t>
    </w:r>
  </w:p>
  <w:p w:rsidR="00E075A6" w:rsidRDefault="00E075A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E0" w:rsidRDefault="00A863E0">
      <w:pPr>
        <w:spacing w:after="0" w:line="240" w:lineRule="auto"/>
      </w:pPr>
      <w:r>
        <w:separator/>
      </w:r>
    </w:p>
  </w:footnote>
  <w:footnote w:type="continuationSeparator" w:id="0">
    <w:p w:rsidR="00A863E0" w:rsidRDefault="00A8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A6" w:rsidRDefault="00E075A6">
    <w:pPr>
      <w:spacing w:after="41"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448056</wp:posOffset>
              </wp:positionH>
              <wp:positionV relativeFrom="page">
                <wp:posOffset>812292</wp:posOffset>
              </wp:positionV>
              <wp:extent cx="6656578" cy="18288"/>
              <wp:effectExtent l="0" t="0" r="0" b="0"/>
              <wp:wrapSquare wrapText="bothSides"/>
              <wp:docPr id="21554" name="Group 21554"/>
              <wp:cNvGraphicFramePr/>
              <a:graphic xmlns:a="http://schemas.openxmlformats.org/drawingml/2006/main">
                <a:graphicData uri="http://schemas.microsoft.com/office/word/2010/wordprocessingGroup">
                  <wpg:wgp>
                    <wpg:cNvGrpSpPr/>
                    <wpg:grpSpPr>
                      <a:xfrm>
                        <a:off x="0" y="0"/>
                        <a:ext cx="6656578" cy="18288"/>
                        <a:chOff x="0" y="0"/>
                        <a:chExt cx="6656578" cy="18288"/>
                      </a:xfrm>
                    </wpg:grpSpPr>
                    <wps:wsp>
                      <wps:cNvPr id="22091" name="Shape 22091"/>
                      <wps:cNvSpPr/>
                      <wps:spPr>
                        <a:xfrm>
                          <a:off x="0" y="0"/>
                          <a:ext cx="3280283" cy="18288"/>
                        </a:xfrm>
                        <a:custGeom>
                          <a:avLst/>
                          <a:gdLst/>
                          <a:ahLst/>
                          <a:cxnLst/>
                          <a:rect l="0" t="0" r="0" b="0"/>
                          <a:pathLst>
                            <a:path w="3280283" h="18288">
                              <a:moveTo>
                                <a:pt x="0" y="0"/>
                              </a:moveTo>
                              <a:lnTo>
                                <a:pt x="3280283" y="0"/>
                              </a:lnTo>
                              <a:lnTo>
                                <a:pt x="328028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2" name="Shape 22092"/>
                      <wps:cNvSpPr/>
                      <wps:spPr>
                        <a:xfrm>
                          <a:off x="327113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3" name="Shape 22093"/>
                      <wps:cNvSpPr/>
                      <wps:spPr>
                        <a:xfrm>
                          <a:off x="3289427" y="0"/>
                          <a:ext cx="3367152" cy="18288"/>
                        </a:xfrm>
                        <a:custGeom>
                          <a:avLst/>
                          <a:gdLst/>
                          <a:ahLst/>
                          <a:cxnLst/>
                          <a:rect l="0" t="0" r="0" b="0"/>
                          <a:pathLst>
                            <a:path w="3367152" h="18288">
                              <a:moveTo>
                                <a:pt x="0" y="0"/>
                              </a:moveTo>
                              <a:lnTo>
                                <a:pt x="3367152" y="0"/>
                              </a:lnTo>
                              <a:lnTo>
                                <a:pt x="33671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54" style="width:524.14pt;height:1.44pt;position:absolute;mso-position-horizontal-relative:page;mso-position-horizontal:absolute;margin-left:35.28pt;mso-position-vertical-relative:page;margin-top:63.96pt;" coordsize="66565,182">
              <v:shape id="Shape 22094" style="position:absolute;width:32802;height:182;left:0;top:0;" coordsize="3280283,18288" path="m0,0l3280283,0l3280283,18288l0,18288l0,0">
                <v:stroke weight="0pt" endcap="flat" joinstyle="miter" miterlimit="10" on="false" color="#000000" opacity="0"/>
                <v:fill on="true" color="#000000"/>
              </v:shape>
              <v:shape id="Shape 22095" style="position:absolute;width:182;height:182;left:32711;top:0;" coordsize="18288,18288" path="m0,0l18288,0l18288,18288l0,18288l0,0">
                <v:stroke weight="0pt" endcap="flat" joinstyle="miter" miterlimit="10" on="false" color="#000000" opacity="0"/>
                <v:fill on="true" color="#000000"/>
              </v:shape>
              <v:shape id="Shape 22096" style="position:absolute;width:33671;height:182;left:32894;top:0;" coordsize="3367152,18288" path="m0,0l3367152,0l3367152,18288l0,18288l0,0">
                <v:stroke weight="0pt" endcap="flat" joinstyle="miter" miterlimit="10" on="false" color="#000000" opacity="0"/>
                <v:fill on="true" color="#000000"/>
              </v:shape>
              <w10:wrap type="square"/>
            </v:group>
          </w:pict>
        </mc:Fallback>
      </mc:AlternateContent>
    </w:r>
    <w:r>
      <w:rPr>
        <w:b/>
        <w:sz w:val="20"/>
      </w:rPr>
      <w:t xml:space="preserve">POSITIVE FUTURES ORGANISATIONAL POLICY – Available on http://www.positive-futures.net   </w:t>
    </w:r>
  </w:p>
  <w:p w:rsidR="00E075A6" w:rsidRDefault="00E075A6">
    <w:pPr>
      <w:tabs>
        <w:tab w:val="right" w:pos="10471"/>
      </w:tabs>
      <w:spacing w:after="93" w:line="259" w:lineRule="auto"/>
      <w:ind w:left="0" w:firstLine="0"/>
    </w:pPr>
    <w:r>
      <w:rPr>
        <w:sz w:val="20"/>
      </w:rPr>
      <w:t xml:space="preserve">Document Ref: Peo.02 Adult Safeguarding Policy </w:t>
    </w:r>
    <w:r>
      <w:rPr>
        <w:sz w:val="20"/>
      </w:rPr>
      <w:tab/>
    </w:r>
    <w:proofErr w:type="spellStart"/>
    <w:r>
      <w:rPr>
        <w:sz w:val="20"/>
      </w:rPr>
      <w:t>Policy</w:t>
    </w:r>
    <w:proofErr w:type="spellEnd"/>
    <w:r>
      <w:rPr>
        <w:sz w:val="20"/>
      </w:rPr>
      <w:t xml:space="preserve"> Issued: 12.05.16 </w:t>
    </w:r>
  </w:p>
  <w:p w:rsidR="00E075A6" w:rsidRDefault="00E075A6">
    <w:pPr>
      <w:spacing w:after="0" w:line="259" w:lineRule="auto"/>
      <w:ind w:left="0"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A6" w:rsidRPr="00C63B5D" w:rsidRDefault="00E075A6" w:rsidP="00C63B5D">
    <w:pPr>
      <w:pStyle w:val="Header"/>
    </w:pPr>
    <w:r w:rsidRPr="00C63B5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A6" w:rsidRDefault="00E075A6">
    <w:pPr>
      <w:spacing w:after="41"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448056</wp:posOffset>
              </wp:positionH>
              <wp:positionV relativeFrom="page">
                <wp:posOffset>812292</wp:posOffset>
              </wp:positionV>
              <wp:extent cx="6656578" cy="18288"/>
              <wp:effectExtent l="0" t="0" r="0" b="0"/>
              <wp:wrapSquare wrapText="bothSides"/>
              <wp:docPr id="21472" name="Group 21472"/>
              <wp:cNvGraphicFramePr/>
              <a:graphic xmlns:a="http://schemas.openxmlformats.org/drawingml/2006/main">
                <a:graphicData uri="http://schemas.microsoft.com/office/word/2010/wordprocessingGroup">
                  <wpg:wgp>
                    <wpg:cNvGrpSpPr/>
                    <wpg:grpSpPr>
                      <a:xfrm>
                        <a:off x="0" y="0"/>
                        <a:ext cx="6656578" cy="18288"/>
                        <a:chOff x="0" y="0"/>
                        <a:chExt cx="6656578" cy="18288"/>
                      </a:xfrm>
                    </wpg:grpSpPr>
                    <wps:wsp>
                      <wps:cNvPr id="22079" name="Shape 22079"/>
                      <wps:cNvSpPr/>
                      <wps:spPr>
                        <a:xfrm>
                          <a:off x="0" y="0"/>
                          <a:ext cx="3280283" cy="18288"/>
                        </a:xfrm>
                        <a:custGeom>
                          <a:avLst/>
                          <a:gdLst/>
                          <a:ahLst/>
                          <a:cxnLst/>
                          <a:rect l="0" t="0" r="0" b="0"/>
                          <a:pathLst>
                            <a:path w="3280283" h="18288">
                              <a:moveTo>
                                <a:pt x="0" y="0"/>
                              </a:moveTo>
                              <a:lnTo>
                                <a:pt x="3280283" y="0"/>
                              </a:lnTo>
                              <a:lnTo>
                                <a:pt x="328028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0" name="Shape 22080"/>
                      <wps:cNvSpPr/>
                      <wps:spPr>
                        <a:xfrm>
                          <a:off x="327113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1" name="Shape 22081"/>
                      <wps:cNvSpPr/>
                      <wps:spPr>
                        <a:xfrm>
                          <a:off x="3289427" y="0"/>
                          <a:ext cx="3367152" cy="18288"/>
                        </a:xfrm>
                        <a:custGeom>
                          <a:avLst/>
                          <a:gdLst/>
                          <a:ahLst/>
                          <a:cxnLst/>
                          <a:rect l="0" t="0" r="0" b="0"/>
                          <a:pathLst>
                            <a:path w="3367152" h="18288">
                              <a:moveTo>
                                <a:pt x="0" y="0"/>
                              </a:moveTo>
                              <a:lnTo>
                                <a:pt x="3367152" y="0"/>
                              </a:lnTo>
                              <a:lnTo>
                                <a:pt x="33671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472" style="width:524.14pt;height:1.44pt;position:absolute;mso-position-horizontal-relative:page;mso-position-horizontal:absolute;margin-left:35.28pt;mso-position-vertical-relative:page;margin-top:63.96pt;" coordsize="66565,182">
              <v:shape id="Shape 22082" style="position:absolute;width:32802;height:182;left:0;top:0;" coordsize="3280283,18288" path="m0,0l3280283,0l3280283,18288l0,18288l0,0">
                <v:stroke weight="0pt" endcap="flat" joinstyle="miter" miterlimit="10" on="false" color="#000000" opacity="0"/>
                <v:fill on="true" color="#000000"/>
              </v:shape>
              <v:shape id="Shape 22083" style="position:absolute;width:182;height:182;left:32711;top:0;" coordsize="18288,18288" path="m0,0l18288,0l18288,18288l0,18288l0,0">
                <v:stroke weight="0pt" endcap="flat" joinstyle="miter" miterlimit="10" on="false" color="#000000" opacity="0"/>
                <v:fill on="true" color="#000000"/>
              </v:shape>
              <v:shape id="Shape 22084" style="position:absolute;width:33671;height:182;left:32894;top:0;" coordsize="3367152,18288" path="m0,0l3367152,0l3367152,18288l0,18288l0,0">
                <v:stroke weight="0pt" endcap="flat" joinstyle="miter" miterlimit="10" on="false" color="#000000" opacity="0"/>
                <v:fill on="true" color="#000000"/>
              </v:shape>
              <w10:wrap type="square"/>
            </v:group>
          </w:pict>
        </mc:Fallback>
      </mc:AlternateContent>
    </w:r>
    <w:r>
      <w:rPr>
        <w:b/>
        <w:sz w:val="20"/>
      </w:rPr>
      <w:t xml:space="preserve">POSITIVE FUTURES ORGANISATIONAL POLICY – Available on http://www.positive-futures.net   </w:t>
    </w:r>
  </w:p>
  <w:p w:rsidR="00E075A6" w:rsidRDefault="00E075A6">
    <w:pPr>
      <w:tabs>
        <w:tab w:val="right" w:pos="10471"/>
      </w:tabs>
      <w:spacing w:after="93" w:line="259" w:lineRule="auto"/>
      <w:ind w:left="0" w:firstLine="0"/>
    </w:pPr>
    <w:r>
      <w:rPr>
        <w:sz w:val="20"/>
      </w:rPr>
      <w:t xml:space="preserve">Document Ref: Peo.02 Adult Safeguarding Policy </w:t>
    </w:r>
    <w:r>
      <w:rPr>
        <w:sz w:val="20"/>
      </w:rPr>
      <w:tab/>
    </w:r>
    <w:proofErr w:type="spellStart"/>
    <w:r>
      <w:rPr>
        <w:sz w:val="20"/>
      </w:rPr>
      <w:t>Policy</w:t>
    </w:r>
    <w:proofErr w:type="spellEnd"/>
    <w:r>
      <w:rPr>
        <w:sz w:val="20"/>
      </w:rPr>
      <w:t xml:space="preserve"> Issued: 12.05.16 </w:t>
    </w:r>
  </w:p>
  <w:p w:rsidR="00E075A6" w:rsidRDefault="00E075A6">
    <w:pPr>
      <w:spacing w:after="0" w:line="259" w:lineRule="auto"/>
      <w:ind w:left="0" w:firstLine="0"/>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41F"/>
    <w:multiLevelType w:val="hybridMultilevel"/>
    <w:tmpl w:val="4E0C9076"/>
    <w:lvl w:ilvl="0" w:tplc="76B4432A">
      <w:start w:val="1"/>
      <w:numFmt w:val="bullet"/>
      <w:lvlText w:val="•"/>
      <w:lvlJc w:val="left"/>
      <w:pPr>
        <w:ind w:left="93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86E524">
      <w:start w:val="1"/>
      <w:numFmt w:val="bullet"/>
      <w:lvlText w:val="o"/>
      <w:lvlJc w:val="left"/>
      <w:pPr>
        <w:ind w:left="10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5A10B6">
      <w:start w:val="1"/>
      <w:numFmt w:val="bullet"/>
      <w:lvlText w:val="▪"/>
      <w:lvlJc w:val="left"/>
      <w:pPr>
        <w:ind w:left="108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B00622">
      <w:start w:val="1"/>
      <w:numFmt w:val="bullet"/>
      <w:lvlText w:val="•"/>
      <w:lvlJc w:val="left"/>
      <w:pPr>
        <w:ind w:left="11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C2DDB2">
      <w:start w:val="1"/>
      <w:numFmt w:val="bullet"/>
      <w:lvlText w:val="o"/>
      <w:lvlJc w:val="left"/>
      <w:pPr>
        <w:ind w:left="12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E65562">
      <w:start w:val="1"/>
      <w:numFmt w:val="bullet"/>
      <w:lvlText w:val="▪"/>
      <w:lvlJc w:val="left"/>
      <w:pPr>
        <w:ind w:left="129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0CDB7C">
      <w:start w:val="1"/>
      <w:numFmt w:val="bullet"/>
      <w:lvlText w:val="•"/>
      <w:lvlJc w:val="left"/>
      <w:pPr>
        <w:ind w:left="13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3E0668">
      <w:start w:val="1"/>
      <w:numFmt w:val="bullet"/>
      <w:lvlText w:val="o"/>
      <w:lvlJc w:val="left"/>
      <w:pPr>
        <w:ind w:left="144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F4A12A">
      <w:start w:val="1"/>
      <w:numFmt w:val="bullet"/>
      <w:lvlText w:val="▪"/>
      <w:lvlJc w:val="left"/>
      <w:pPr>
        <w:ind w:left="151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CD556F"/>
    <w:multiLevelType w:val="hybridMultilevel"/>
    <w:tmpl w:val="B73048B0"/>
    <w:lvl w:ilvl="0" w:tplc="1598EB60">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9AF96C">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52AADA">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9E03EA">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960E3A">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6EA696">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7E399A">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FCC8EA">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4608C4">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450622"/>
    <w:multiLevelType w:val="hybridMultilevel"/>
    <w:tmpl w:val="CAB6200A"/>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3" w15:restartNumberingAfterBreak="0">
    <w:nsid w:val="1C103B62"/>
    <w:multiLevelType w:val="hybridMultilevel"/>
    <w:tmpl w:val="9C201112"/>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4" w15:restartNumberingAfterBreak="0">
    <w:nsid w:val="1FE415AC"/>
    <w:multiLevelType w:val="multilevel"/>
    <w:tmpl w:val="1B60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A583C"/>
    <w:multiLevelType w:val="hybridMultilevel"/>
    <w:tmpl w:val="81CE2676"/>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6" w15:restartNumberingAfterBreak="0">
    <w:nsid w:val="24DA7FE1"/>
    <w:multiLevelType w:val="hybridMultilevel"/>
    <w:tmpl w:val="7172B12A"/>
    <w:lvl w:ilvl="0" w:tplc="1068A84E">
      <w:start w:val="1"/>
      <w:numFmt w:val="bullet"/>
      <w:lvlText w:val=""/>
      <w:lvlJc w:val="left"/>
      <w:pPr>
        <w:ind w:left="720" w:hanging="360"/>
      </w:pPr>
      <w:rPr>
        <w:rFonts w:ascii="Symbol" w:hAnsi="Symbol" w:hint="default"/>
        <w:color w:val="2F54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2796F"/>
    <w:multiLevelType w:val="multilevel"/>
    <w:tmpl w:val="D92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63219"/>
    <w:multiLevelType w:val="hybridMultilevel"/>
    <w:tmpl w:val="62D647B8"/>
    <w:lvl w:ilvl="0" w:tplc="E8E42384">
      <w:start w:val="1"/>
      <w:numFmt w:val="lowerLetter"/>
      <w:lvlText w:val="%1)"/>
      <w:lvlJc w:val="left"/>
      <w:pPr>
        <w:ind w:left="4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107630">
      <w:start w:val="1"/>
      <w:numFmt w:val="lowerLetter"/>
      <w:lvlText w:val="%2"/>
      <w:lvlJc w:val="left"/>
      <w:pPr>
        <w:ind w:left="12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8A42AFE">
      <w:start w:val="1"/>
      <w:numFmt w:val="lowerRoman"/>
      <w:lvlText w:val="%3"/>
      <w:lvlJc w:val="left"/>
      <w:pPr>
        <w:ind w:left="1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A42A50">
      <w:start w:val="1"/>
      <w:numFmt w:val="decimal"/>
      <w:lvlText w:val="%4"/>
      <w:lvlJc w:val="left"/>
      <w:pPr>
        <w:ind w:left="26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3435B4">
      <w:start w:val="1"/>
      <w:numFmt w:val="lowerLetter"/>
      <w:lvlText w:val="%5"/>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96C4EA">
      <w:start w:val="1"/>
      <w:numFmt w:val="lowerRoman"/>
      <w:lvlText w:val="%6"/>
      <w:lvlJc w:val="left"/>
      <w:pPr>
        <w:ind w:left="4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7BE4C3E">
      <w:start w:val="1"/>
      <w:numFmt w:val="decimal"/>
      <w:lvlText w:val="%7"/>
      <w:lvlJc w:val="left"/>
      <w:pPr>
        <w:ind w:left="4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B65F40">
      <w:start w:val="1"/>
      <w:numFmt w:val="lowerLetter"/>
      <w:lvlText w:val="%8"/>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EFCB5BE">
      <w:start w:val="1"/>
      <w:numFmt w:val="lowerRoman"/>
      <w:lvlText w:val="%9"/>
      <w:lvlJc w:val="left"/>
      <w:pPr>
        <w:ind w:left="62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2C7004"/>
    <w:multiLevelType w:val="hybridMultilevel"/>
    <w:tmpl w:val="24E6EB66"/>
    <w:lvl w:ilvl="0" w:tplc="65B8DF3A">
      <w:start w:val="1"/>
      <w:numFmt w:val="bullet"/>
      <w:lvlText w:val="•"/>
      <w:lvlJc w:val="left"/>
      <w:pPr>
        <w:ind w:left="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32932A">
      <w:start w:val="1"/>
      <w:numFmt w:val="bullet"/>
      <w:lvlText w:val="o"/>
      <w:lvlJc w:val="left"/>
      <w:pPr>
        <w:ind w:left="12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72DE88">
      <w:start w:val="1"/>
      <w:numFmt w:val="bullet"/>
      <w:lvlText w:val="▪"/>
      <w:lvlJc w:val="left"/>
      <w:pPr>
        <w:ind w:left="19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2E8EC4">
      <w:start w:val="1"/>
      <w:numFmt w:val="bullet"/>
      <w:lvlText w:val="•"/>
      <w:lvlJc w:val="left"/>
      <w:pPr>
        <w:ind w:left="26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6A3E38">
      <w:start w:val="1"/>
      <w:numFmt w:val="bullet"/>
      <w:lvlText w:val="o"/>
      <w:lvlJc w:val="left"/>
      <w:pPr>
        <w:ind w:left="3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10554E">
      <w:start w:val="1"/>
      <w:numFmt w:val="bullet"/>
      <w:lvlText w:val="▪"/>
      <w:lvlJc w:val="left"/>
      <w:pPr>
        <w:ind w:left="41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56CD7E">
      <w:start w:val="1"/>
      <w:numFmt w:val="bullet"/>
      <w:lvlText w:val="•"/>
      <w:lvlJc w:val="left"/>
      <w:pPr>
        <w:ind w:left="48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8C67A4">
      <w:start w:val="1"/>
      <w:numFmt w:val="bullet"/>
      <w:lvlText w:val="o"/>
      <w:lvlJc w:val="left"/>
      <w:pPr>
        <w:ind w:left="55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02F6A6">
      <w:start w:val="1"/>
      <w:numFmt w:val="bullet"/>
      <w:lvlText w:val="▪"/>
      <w:lvlJc w:val="left"/>
      <w:pPr>
        <w:ind w:left="62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B38099A"/>
    <w:multiLevelType w:val="hybridMultilevel"/>
    <w:tmpl w:val="35E02958"/>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1" w15:restartNumberingAfterBreak="0">
    <w:nsid w:val="3DE52F9D"/>
    <w:multiLevelType w:val="hybridMultilevel"/>
    <w:tmpl w:val="A6FEEE88"/>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2" w15:restartNumberingAfterBreak="0">
    <w:nsid w:val="44315BA0"/>
    <w:multiLevelType w:val="hybridMultilevel"/>
    <w:tmpl w:val="7F8A78D6"/>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3" w15:restartNumberingAfterBreak="0">
    <w:nsid w:val="469178B6"/>
    <w:multiLevelType w:val="hybridMultilevel"/>
    <w:tmpl w:val="6262A198"/>
    <w:lvl w:ilvl="0" w:tplc="C714CE7E">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72DC3A">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0AEFA2">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563E7E">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1C82FC">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18195A">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406998">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DEF16A">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F01DB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C8E3277"/>
    <w:multiLevelType w:val="hybridMultilevel"/>
    <w:tmpl w:val="96F0E5F0"/>
    <w:lvl w:ilvl="0" w:tplc="9630310A">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5117B"/>
    <w:multiLevelType w:val="hybridMultilevel"/>
    <w:tmpl w:val="BDDC1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2624E8"/>
    <w:multiLevelType w:val="hybridMultilevel"/>
    <w:tmpl w:val="AAB470E2"/>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7" w15:restartNumberingAfterBreak="0">
    <w:nsid w:val="5B0E71F0"/>
    <w:multiLevelType w:val="hybridMultilevel"/>
    <w:tmpl w:val="C7520EC0"/>
    <w:lvl w:ilvl="0" w:tplc="45DC615C">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00C1BE">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76B6BE">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9C189C">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3E0E9E">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E0732E">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7E4AFE">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F6C562">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30E076">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E4005BC"/>
    <w:multiLevelType w:val="hybridMultilevel"/>
    <w:tmpl w:val="69E2A496"/>
    <w:lvl w:ilvl="0" w:tplc="9DB21FC4">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166AC4">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DCA876">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68530C">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4C00A6">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E4F92C">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B2E416">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3CC92E">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64237E">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EE20BE"/>
    <w:multiLevelType w:val="hybridMultilevel"/>
    <w:tmpl w:val="B8BA531E"/>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20" w15:restartNumberingAfterBreak="0">
    <w:nsid w:val="651C3ED7"/>
    <w:multiLevelType w:val="hybridMultilevel"/>
    <w:tmpl w:val="1E3A1B7A"/>
    <w:lvl w:ilvl="0" w:tplc="77D81CDC">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762F0E">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0642E6">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54632A">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D49F34">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64025A">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1881C2">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0A8B00">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904AC4">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9483C43"/>
    <w:multiLevelType w:val="hybridMultilevel"/>
    <w:tmpl w:val="4808BBAC"/>
    <w:lvl w:ilvl="0" w:tplc="38965C9C">
      <w:start w:val="1"/>
      <w:numFmt w:val="lowerLetter"/>
      <w:lvlText w:val="%1)"/>
      <w:lvlJc w:val="left"/>
      <w:pPr>
        <w:ind w:left="4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80FF08">
      <w:start w:val="1"/>
      <w:numFmt w:val="lowerLetter"/>
      <w:lvlText w:val="%2"/>
      <w:lvlJc w:val="left"/>
      <w:pPr>
        <w:ind w:left="12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BA8A62E">
      <w:start w:val="1"/>
      <w:numFmt w:val="lowerRoman"/>
      <w:lvlText w:val="%3"/>
      <w:lvlJc w:val="left"/>
      <w:pPr>
        <w:ind w:left="1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BE8974">
      <w:start w:val="1"/>
      <w:numFmt w:val="decimal"/>
      <w:lvlText w:val="%4"/>
      <w:lvlJc w:val="left"/>
      <w:pPr>
        <w:ind w:left="26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9065A0">
      <w:start w:val="1"/>
      <w:numFmt w:val="lowerLetter"/>
      <w:lvlText w:val="%5"/>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3DAE22A">
      <w:start w:val="1"/>
      <w:numFmt w:val="lowerRoman"/>
      <w:lvlText w:val="%6"/>
      <w:lvlJc w:val="left"/>
      <w:pPr>
        <w:ind w:left="4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AA2C84">
      <w:start w:val="1"/>
      <w:numFmt w:val="decimal"/>
      <w:lvlText w:val="%7"/>
      <w:lvlJc w:val="left"/>
      <w:pPr>
        <w:ind w:left="4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F6729E">
      <w:start w:val="1"/>
      <w:numFmt w:val="lowerLetter"/>
      <w:lvlText w:val="%8"/>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DE8BD84">
      <w:start w:val="1"/>
      <w:numFmt w:val="lowerRoman"/>
      <w:lvlText w:val="%9"/>
      <w:lvlJc w:val="left"/>
      <w:pPr>
        <w:ind w:left="62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9DC630B"/>
    <w:multiLevelType w:val="hybridMultilevel"/>
    <w:tmpl w:val="BCEAF7A0"/>
    <w:lvl w:ilvl="0" w:tplc="5F6C4F60">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6EA25C">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860C94">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4DCB104">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720AB6">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220404">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4AE590">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905EFA">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7EF564">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7005B9"/>
    <w:multiLevelType w:val="hybridMultilevel"/>
    <w:tmpl w:val="8FE6E85A"/>
    <w:lvl w:ilvl="0" w:tplc="55C001E4">
      <w:start w:val="1"/>
      <w:numFmt w:val="bullet"/>
      <w:lvlText w:val="•"/>
      <w:lvlJc w:val="left"/>
      <w:pPr>
        <w:ind w:left="4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863ABA">
      <w:start w:val="1"/>
      <w:numFmt w:val="bullet"/>
      <w:lvlText w:val="o"/>
      <w:lvlJc w:val="left"/>
      <w:pPr>
        <w:ind w:left="1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8A4156">
      <w:start w:val="1"/>
      <w:numFmt w:val="bullet"/>
      <w:lvlText w:val="▪"/>
      <w:lvlJc w:val="left"/>
      <w:pPr>
        <w:ind w:left="18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C48AF6">
      <w:start w:val="1"/>
      <w:numFmt w:val="bullet"/>
      <w:lvlText w:val="•"/>
      <w:lvlJc w:val="left"/>
      <w:pPr>
        <w:ind w:left="26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E61C7C">
      <w:start w:val="1"/>
      <w:numFmt w:val="bullet"/>
      <w:lvlText w:val="o"/>
      <w:lvlJc w:val="left"/>
      <w:pPr>
        <w:ind w:left="33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824D7E">
      <w:start w:val="1"/>
      <w:numFmt w:val="bullet"/>
      <w:lvlText w:val="▪"/>
      <w:lvlJc w:val="left"/>
      <w:pPr>
        <w:ind w:left="40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DADDEA">
      <w:start w:val="1"/>
      <w:numFmt w:val="bullet"/>
      <w:lvlText w:val="•"/>
      <w:lvlJc w:val="left"/>
      <w:pPr>
        <w:ind w:left="47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8A7118">
      <w:start w:val="1"/>
      <w:numFmt w:val="bullet"/>
      <w:lvlText w:val="o"/>
      <w:lvlJc w:val="left"/>
      <w:pPr>
        <w:ind w:left="54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8A3BB2">
      <w:start w:val="1"/>
      <w:numFmt w:val="bullet"/>
      <w:lvlText w:val="▪"/>
      <w:lvlJc w:val="left"/>
      <w:pPr>
        <w:ind w:left="62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2BE3A8D"/>
    <w:multiLevelType w:val="hybridMultilevel"/>
    <w:tmpl w:val="F8965A32"/>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25" w15:restartNumberingAfterBreak="0">
    <w:nsid w:val="7447169E"/>
    <w:multiLevelType w:val="multilevel"/>
    <w:tmpl w:val="C700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95E"/>
    <w:multiLevelType w:val="hybridMultilevel"/>
    <w:tmpl w:val="9D36B86A"/>
    <w:lvl w:ilvl="0" w:tplc="42F065C4">
      <w:start w:val="1"/>
      <w:numFmt w:val="bullet"/>
      <w:lvlText w:val="•"/>
      <w:lvlJc w:val="left"/>
      <w:pPr>
        <w:ind w:left="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6EE4EE">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921B72">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506110">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F238D2">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CAA40E">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26690A">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E04DA8">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7A63DE">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984218D"/>
    <w:multiLevelType w:val="hybridMultilevel"/>
    <w:tmpl w:val="B76075C8"/>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28" w15:restartNumberingAfterBreak="0">
    <w:nsid w:val="7C8B4142"/>
    <w:multiLevelType w:val="multilevel"/>
    <w:tmpl w:val="A6C2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3"/>
  </w:num>
  <w:num w:numId="4">
    <w:abstractNumId w:val="8"/>
  </w:num>
  <w:num w:numId="5">
    <w:abstractNumId w:val="21"/>
  </w:num>
  <w:num w:numId="6">
    <w:abstractNumId w:val="26"/>
  </w:num>
  <w:num w:numId="7">
    <w:abstractNumId w:val="18"/>
  </w:num>
  <w:num w:numId="8">
    <w:abstractNumId w:val="1"/>
  </w:num>
  <w:num w:numId="9">
    <w:abstractNumId w:val="20"/>
  </w:num>
  <w:num w:numId="10">
    <w:abstractNumId w:val="22"/>
  </w:num>
  <w:num w:numId="11">
    <w:abstractNumId w:val="17"/>
  </w:num>
  <w:num w:numId="12">
    <w:abstractNumId w:val="13"/>
  </w:num>
  <w:num w:numId="13">
    <w:abstractNumId w:val="12"/>
  </w:num>
  <w:num w:numId="14">
    <w:abstractNumId w:val="10"/>
  </w:num>
  <w:num w:numId="15">
    <w:abstractNumId w:val="19"/>
  </w:num>
  <w:num w:numId="16">
    <w:abstractNumId w:val="3"/>
  </w:num>
  <w:num w:numId="17">
    <w:abstractNumId w:val="24"/>
  </w:num>
  <w:num w:numId="18">
    <w:abstractNumId w:val="11"/>
  </w:num>
  <w:num w:numId="19">
    <w:abstractNumId w:val="16"/>
  </w:num>
  <w:num w:numId="20">
    <w:abstractNumId w:val="5"/>
  </w:num>
  <w:num w:numId="21">
    <w:abstractNumId w:val="27"/>
  </w:num>
  <w:num w:numId="22">
    <w:abstractNumId w:val="2"/>
  </w:num>
  <w:num w:numId="23">
    <w:abstractNumId w:val="6"/>
  </w:num>
  <w:num w:numId="24">
    <w:abstractNumId w:val="15"/>
  </w:num>
  <w:num w:numId="25">
    <w:abstractNumId w:val="14"/>
  </w:num>
  <w:num w:numId="26">
    <w:abstractNumId w:val="7"/>
  </w:num>
  <w:num w:numId="27">
    <w:abstractNumId w:val="4"/>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7"/>
    <w:rsid w:val="00014B5D"/>
    <w:rsid w:val="00030098"/>
    <w:rsid w:val="00035D36"/>
    <w:rsid w:val="001B16C7"/>
    <w:rsid w:val="002362A8"/>
    <w:rsid w:val="00385957"/>
    <w:rsid w:val="003C5985"/>
    <w:rsid w:val="003D79EC"/>
    <w:rsid w:val="004461AB"/>
    <w:rsid w:val="004C554C"/>
    <w:rsid w:val="005311FA"/>
    <w:rsid w:val="005537CF"/>
    <w:rsid w:val="005B59E6"/>
    <w:rsid w:val="006A78BE"/>
    <w:rsid w:val="006B26FD"/>
    <w:rsid w:val="0074230C"/>
    <w:rsid w:val="007B330F"/>
    <w:rsid w:val="007D0E7F"/>
    <w:rsid w:val="007D228B"/>
    <w:rsid w:val="008268B2"/>
    <w:rsid w:val="00851D0F"/>
    <w:rsid w:val="00857619"/>
    <w:rsid w:val="008E6667"/>
    <w:rsid w:val="00965E03"/>
    <w:rsid w:val="0097376A"/>
    <w:rsid w:val="009A6AA6"/>
    <w:rsid w:val="009D0997"/>
    <w:rsid w:val="00A52355"/>
    <w:rsid w:val="00A863E0"/>
    <w:rsid w:val="00AD10D2"/>
    <w:rsid w:val="00AF27D3"/>
    <w:rsid w:val="00B55614"/>
    <w:rsid w:val="00C03DEE"/>
    <w:rsid w:val="00C22974"/>
    <w:rsid w:val="00C63B5D"/>
    <w:rsid w:val="00C82122"/>
    <w:rsid w:val="00D12009"/>
    <w:rsid w:val="00D50F56"/>
    <w:rsid w:val="00DC7608"/>
    <w:rsid w:val="00DE6906"/>
    <w:rsid w:val="00DF0862"/>
    <w:rsid w:val="00E075A6"/>
    <w:rsid w:val="00E638B1"/>
    <w:rsid w:val="00ED6058"/>
    <w:rsid w:val="00F063C3"/>
    <w:rsid w:val="00F80B3C"/>
    <w:rsid w:val="00F904D5"/>
    <w:rsid w:val="00FE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027C3-3996-4AE6-B57D-1C5BE664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08"/>
    <w:pPr>
      <w:spacing w:after="5" w:line="250" w:lineRule="auto"/>
      <w:ind w:left="77"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11" w:line="250" w:lineRule="auto"/>
      <w:ind w:left="10" w:hanging="10"/>
      <w:outlineLvl w:val="0"/>
    </w:pPr>
    <w:rPr>
      <w:rFonts w:ascii="Arial" w:eastAsia="Arial" w:hAnsi="Arial" w:cs="Arial"/>
      <w:b/>
      <w:color w:val="000000"/>
      <w:sz w:val="28"/>
    </w:rPr>
  </w:style>
  <w:style w:type="paragraph" w:styleId="Heading4">
    <w:name w:val="heading 4"/>
    <w:basedOn w:val="Normal"/>
    <w:next w:val="Normal"/>
    <w:link w:val="Heading4Char"/>
    <w:qFormat/>
    <w:rsid w:val="00DE6906"/>
    <w:pPr>
      <w:keepNext/>
      <w:spacing w:before="240" w:after="60" w:line="240" w:lineRule="auto"/>
      <w:ind w:left="0" w:firstLine="0"/>
      <w:outlineLvl w:val="3"/>
    </w:pPr>
    <w:rPr>
      <w:rFonts w:ascii="Times New Roman" w:eastAsia="Times New Roman" w:hAnsi="Times New Roman" w:cs="Times New Roman"/>
      <w:b/>
      <w:bCs/>
      <w:color w:val="auto"/>
      <w:szCs w:val="28"/>
      <w:lang w:eastAsia="en-US"/>
    </w:rPr>
  </w:style>
  <w:style w:type="paragraph" w:styleId="Heading7">
    <w:name w:val="heading 7"/>
    <w:basedOn w:val="Normal"/>
    <w:next w:val="Normal"/>
    <w:link w:val="Heading7Char"/>
    <w:uiPriority w:val="9"/>
    <w:semiHidden/>
    <w:unhideWhenUsed/>
    <w:qFormat/>
    <w:rsid w:val="00DE690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5D"/>
    <w:rPr>
      <w:rFonts w:ascii="Arial" w:eastAsia="Arial" w:hAnsi="Arial" w:cs="Arial"/>
      <w:color w:val="000000"/>
      <w:sz w:val="28"/>
    </w:rPr>
  </w:style>
  <w:style w:type="paragraph" w:styleId="BodyText2">
    <w:name w:val="Body Text 2"/>
    <w:basedOn w:val="Normal"/>
    <w:link w:val="BodyText2Char"/>
    <w:rsid w:val="00C63B5D"/>
    <w:pPr>
      <w:spacing w:after="0" w:line="240" w:lineRule="auto"/>
      <w:ind w:left="0" w:firstLine="0"/>
    </w:pPr>
    <w:rPr>
      <w:rFonts w:ascii="Times New Roman" w:eastAsia="Times New Roman" w:hAnsi="Times New Roman" w:cs="Times New Roman"/>
      <w:b/>
      <w:bCs/>
      <w:color w:val="auto"/>
      <w:sz w:val="24"/>
      <w:szCs w:val="24"/>
      <w:u w:val="single"/>
      <w:lang w:eastAsia="en-US"/>
    </w:rPr>
  </w:style>
  <w:style w:type="character" w:customStyle="1" w:styleId="BodyText2Char">
    <w:name w:val="Body Text 2 Char"/>
    <w:basedOn w:val="DefaultParagraphFont"/>
    <w:link w:val="BodyText2"/>
    <w:rsid w:val="00C63B5D"/>
    <w:rPr>
      <w:rFonts w:ascii="Times New Roman" w:eastAsia="Times New Roman" w:hAnsi="Times New Roman" w:cs="Times New Roman"/>
      <w:b/>
      <w:bCs/>
      <w:sz w:val="24"/>
      <w:szCs w:val="24"/>
      <w:u w:val="single"/>
      <w:lang w:eastAsia="en-US"/>
    </w:rPr>
  </w:style>
  <w:style w:type="paragraph" w:styleId="BodyText3">
    <w:name w:val="Body Text 3"/>
    <w:basedOn w:val="Normal"/>
    <w:link w:val="BodyText3Char"/>
    <w:rsid w:val="00C63B5D"/>
    <w:pPr>
      <w:spacing w:after="0" w:line="240" w:lineRule="auto"/>
      <w:ind w:left="0" w:firstLine="0"/>
      <w:jc w:val="center"/>
    </w:pPr>
    <w:rPr>
      <w:rFonts w:eastAsia="Times New Roman"/>
      <w:color w:val="auto"/>
      <w:sz w:val="36"/>
      <w:szCs w:val="36"/>
      <w:lang w:eastAsia="en-US"/>
    </w:rPr>
  </w:style>
  <w:style w:type="character" w:customStyle="1" w:styleId="BodyText3Char">
    <w:name w:val="Body Text 3 Char"/>
    <w:basedOn w:val="DefaultParagraphFont"/>
    <w:link w:val="BodyText3"/>
    <w:rsid w:val="00C63B5D"/>
    <w:rPr>
      <w:rFonts w:ascii="Arial" w:eastAsia="Times New Roman" w:hAnsi="Arial" w:cs="Arial"/>
      <w:sz w:val="36"/>
      <w:szCs w:val="36"/>
      <w:lang w:eastAsia="en-US"/>
    </w:rPr>
  </w:style>
  <w:style w:type="paragraph" w:styleId="NormalWeb">
    <w:name w:val="Normal (Web)"/>
    <w:basedOn w:val="Normal"/>
    <w:uiPriority w:val="99"/>
    <w:semiHidden/>
    <w:unhideWhenUsed/>
    <w:rsid w:val="00C63B5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uiPriority w:val="99"/>
    <w:unhideWhenUsed/>
    <w:rsid w:val="00C63B5D"/>
    <w:rPr>
      <w:color w:val="0000FF"/>
      <w:u w:val="single"/>
    </w:rPr>
  </w:style>
  <w:style w:type="paragraph" w:styleId="Footer">
    <w:name w:val="footer"/>
    <w:basedOn w:val="Normal"/>
    <w:link w:val="FooterChar"/>
    <w:uiPriority w:val="99"/>
    <w:unhideWhenUsed/>
    <w:rsid w:val="00C63B5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63B5D"/>
    <w:rPr>
      <w:rFonts w:cs="Times New Roman"/>
      <w:lang w:val="en-US" w:eastAsia="en-US"/>
    </w:rPr>
  </w:style>
  <w:style w:type="paragraph" w:styleId="ListParagraph">
    <w:name w:val="List Paragraph"/>
    <w:basedOn w:val="Normal"/>
    <w:uiPriority w:val="34"/>
    <w:qFormat/>
    <w:rsid w:val="00851D0F"/>
    <w:pPr>
      <w:ind w:left="720"/>
      <w:contextualSpacing/>
    </w:pPr>
  </w:style>
  <w:style w:type="paragraph" w:styleId="BalloonText">
    <w:name w:val="Balloon Text"/>
    <w:basedOn w:val="Normal"/>
    <w:link w:val="BalloonTextChar"/>
    <w:uiPriority w:val="99"/>
    <w:semiHidden/>
    <w:unhideWhenUsed/>
    <w:rsid w:val="00973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6A"/>
    <w:rPr>
      <w:rFonts w:ascii="Segoe UI" w:eastAsia="Arial" w:hAnsi="Segoe UI" w:cs="Segoe UI"/>
      <w:color w:val="000000"/>
      <w:sz w:val="18"/>
      <w:szCs w:val="18"/>
    </w:rPr>
  </w:style>
  <w:style w:type="character" w:customStyle="1" w:styleId="Heading7Char">
    <w:name w:val="Heading 7 Char"/>
    <w:basedOn w:val="DefaultParagraphFont"/>
    <w:link w:val="Heading7"/>
    <w:uiPriority w:val="9"/>
    <w:semiHidden/>
    <w:rsid w:val="00DE6906"/>
    <w:rPr>
      <w:rFonts w:asciiTheme="majorHAnsi" w:eastAsiaTheme="majorEastAsia" w:hAnsiTheme="majorHAnsi" w:cstheme="majorBidi"/>
      <w:i/>
      <w:iCs/>
      <w:color w:val="1F3763" w:themeColor="accent1" w:themeShade="7F"/>
      <w:sz w:val="28"/>
    </w:rPr>
  </w:style>
  <w:style w:type="paragraph" w:styleId="BodyText">
    <w:name w:val="Body Text"/>
    <w:basedOn w:val="Normal"/>
    <w:link w:val="BodyTextChar"/>
    <w:uiPriority w:val="99"/>
    <w:semiHidden/>
    <w:unhideWhenUsed/>
    <w:rsid w:val="00DE6906"/>
    <w:pPr>
      <w:spacing w:after="120"/>
    </w:pPr>
  </w:style>
  <w:style w:type="character" w:customStyle="1" w:styleId="BodyTextChar">
    <w:name w:val="Body Text Char"/>
    <w:basedOn w:val="DefaultParagraphFont"/>
    <w:link w:val="BodyText"/>
    <w:uiPriority w:val="99"/>
    <w:semiHidden/>
    <w:rsid w:val="00DE6906"/>
    <w:rPr>
      <w:rFonts w:ascii="Arial" w:eastAsia="Arial" w:hAnsi="Arial" w:cs="Arial"/>
      <w:color w:val="000000"/>
      <w:sz w:val="28"/>
    </w:rPr>
  </w:style>
  <w:style w:type="character" w:customStyle="1" w:styleId="Heading4Char">
    <w:name w:val="Heading 4 Char"/>
    <w:basedOn w:val="DefaultParagraphFont"/>
    <w:link w:val="Heading4"/>
    <w:rsid w:val="00DE6906"/>
    <w:rPr>
      <w:rFonts w:ascii="Times New Roman" w:eastAsia="Times New Roman" w:hAnsi="Times New Roman" w:cs="Times New Roman"/>
      <w:b/>
      <w:bCs/>
      <w:sz w:val="28"/>
      <w:szCs w:val="28"/>
      <w:lang w:eastAsia="en-US"/>
    </w:rPr>
  </w:style>
  <w:style w:type="character" w:customStyle="1" w:styleId="xbe">
    <w:name w:val="_xbe"/>
    <w:basedOn w:val="DefaultParagraphFont"/>
    <w:rsid w:val="006B26FD"/>
  </w:style>
  <w:style w:type="character" w:customStyle="1" w:styleId="UnresolvedMention">
    <w:name w:val="Unresolved Mention"/>
    <w:basedOn w:val="DefaultParagraphFont"/>
    <w:uiPriority w:val="99"/>
    <w:semiHidden/>
    <w:unhideWhenUsed/>
    <w:rsid w:val="00E07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yfcu.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Scott</dc:creator>
  <cp:keywords/>
  <cp:lastModifiedBy>Corrina Fleming</cp:lastModifiedBy>
  <cp:revision>6</cp:revision>
  <cp:lastPrinted>2018-10-29T12:44:00Z</cp:lastPrinted>
  <dcterms:created xsi:type="dcterms:W3CDTF">2017-12-29T15:50:00Z</dcterms:created>
  <dcterms:modified xsi:type="dcterms:W3CDTF">2021-01-13T10:37:00Z</dcterms:modified>
</cp:coreProperties>
</file>